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napToGrid/>
        <w:spacing w:line="588" w:lineRule="exact"/>
        <w:jc w:val="center"/>
        <w:textAlignment w:val="auto"/>
        <w:rPr>
          <w:rFonts w:ascii="方正小标宋简体" w:eastAsia="方正小标宋简体"/>
          <w:bCs/>
          <w:sz w:val="44"/>
          <w:szCs w:val="44"/>
        </w:rPr>
      </w:pPr>
      <w:r>
        <w:rPr>
          <w:rFonts w:hint="eastAsia" w:ascii="方正小标宋简体" w:eastAsia="方正小标宋简体"/>
          <w:bCs/>
          <w:sz w:val="44"/>
          <w:szCs w:val="44"/>
        </w:rPr>
        <w:t>天津经济技术开发区生态环境局关于天津泰港运营管理有限公司天津南港工业区污水处理厂1#装置扩建项目环境影响报告书的批复</w:t>
      </w:r>
    </w:p>
    <w:p>
      <w:pPr>
        <w:keepNext w:val="0"/>
        <w:keepLines w:val="0"/>
        <w:pageBreakBefore w:val="0"/>
        <w:kinsoku/>
        <w:overflowPunct/>
        <w:topLinePunct w:val="0"/>
        <w:autoSpaceDE w:val="0"/>
        <w:autoSpaceDN w:val="0"/>
        <w:bidi w:val="0"/>
        <w:adjustRightInd w:val="0"/>
        <w:snapToGrid/>
        <w:spacing w:line="588" w:lineRule="exact"/>
        <w:jc w:val="left"/>
        <w:textAlignment w:val="auto"/>
        <w:rPr>
          <w:rFonts w:ascii="仿宋_GB2312" w:eastAsia="仿宋_GB2312" w:cs="仿宋_GB2312"/>
          <w:color w:val="000000"/>
          <w:kern w:val="0"/>
          <w:sz w:val="24"/>
          <w:szCs w:val="24"/>
        </w:rPr>
      </w:pPr>
    </w:p>
    <w:p>
      <w:pPr>
        <w:keepNext w:val="0"/>
        <w:keepLines w:val="0"/>
        <w:pageBreakBefore w:val="0"/>
        <w:kinsoku/>
        <w:overflowPunct/>
        <w:topLinePunct w:val="0"/>
        <w:bidi w:val="0"/>
        <w:snapToGrid/>
        <w:spacing w:line="588" w:lineRule="exact"/>
        <w:textAlignment w:val="auto"/>
        <w:rPr>
          <w:rFonts w:ascii="仿宋_GB2312" w:hAnsi="仿宋" w:eastAsia="仿宋_GB2312"/>
          <w:sz w:val="32"/>
          <w:szCs w:val="32"/>
        </w:rPr>
      </w:pPr>
      <w:r>
        <w:rPr>
          <w:rFonts w:hint="eastAsia" w:ascii="仿宋_GB2312" w:hAnsi="仿宋" w:eastAsia="仿宋_GB2312"/>
          <w:sz w:val="32"/>
          <w:szCs w:val="32"/>
        </w:rPr>
        <w:t>天津泰港运营管理有限公司：</w:t>
      </w:r>
    </w:p>
    <w:p>
      <w:pPr>
        <w:keepNext w:val="0"/>
        <w:keepLines w:val="0"/>
        <w:pageBreakBefore w:val="0"/>
        <w:kinsoku/>
        <w:overflowPunct/>
        <w:topLinePunct w:val="0"/>
        <w:bidi w:val="0"/>
        <w:snapToGrid/>
        <w:spacing w:line="588"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你公司所报《天津泰港运营管理有限公司天津南港工业区污水处理厂1#装置扩建项目环境影响报告书》(以下简称报告书)收悉，经审核后批复如下：</w:t>
      </w:r>
    </w:p>
    <w:p>
      <w:pPr>
        <w:keepNext w:val="0"/>
        <w:keepLines w:val="0"/>
        <w:pageBreakBefore w:val="0"/>
        <w:kinsoku/>
        <w:overflowPunct/>
        <w:topLinePunct w:val="0"/>
        <w:bidi w:val="0"/>
        <w:snapToGrid/>
        <w:spacing w:line="588"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一、你公司拟在天津经济技术开发区南港工业区创新路46号建设天津南港工业区污水处理厂1#装置扩建项目。该项目</w:t>
      </w:r>
      <w:r>
        <w:rPr>
          <w:rFonts w:ascii="仿宋_GB2312" w:hAnsi="仿宋" w:eastAsia="仿宋_GB2312"/>
          <w:sz w:val="32"/>
          <w:szCs w:val="32"/>
        </w:rPr>
        <w:t>主要建设内容为</w:t>
      </w:r>
      <w:r>
        <w:rPr>
          <w:rFonts w:hint="eastAsia" w:ascii="仿宋_GB2312" w:hAnsi="仿宋" w:eastAsia="仿宋_GB2312"/>
          <w:sz w:val="32"/>
          <w:szCs w:val="32"/>
        </w:rPr>
        <w:t>对现有污水处理1#装置分两个系列进行改扩建，其中系列1接收较难生化污水和易生化污水，处理规模为2000m</w:t>
      </w:r>
      <w:r>
        <w:rPr>
          <w:rFonts w:hint="eastAsia" w:ascii="仿宋_GB2312" w:hAnsi="仿宋" w:eastAsia="仿宋_GB2312"/>
          <w:sz w:val="32"/>
          <w:szCs w:val="32"/>
          <w:vertAlign w:val="superscript"/>
        </w:rPr>
        <w:t>3</w:t>
      </w:r>
      <w:r>
        <w:rPr>
          <w:rFonts w:hint="eastAsia" w:ascii="仿宋_GB2312" w:hAnsi="仿宋" w:eastAsia="仿宋_GB2312"/>
          <w:sz w:val="32"/>
          <w:szCs w:val="32"/>
        </w:rPr>
        <w:t>/d，采用“调节池+水解酸化池+A/O生物池+斜板沉淀池+二级A/O生物池+磁絮凝+连续砂滤+臭氧均相催化氧化”工艺；系列2接收易生化污水，处理规模为1500m</w:t>
      </w:r>
      <w:r>
        <w:rPr>
          <w:rFonts w:hint="eastAsia" w:ascii="仿宋_GB2312" w:hAnsi="仿宋" w:eastAsia="仿宋_GB2312"/>
          <w:sz w:val="32"/>
          <w:szCs w:val="32"/>
          <w:vertAlign w:val="superscript"/>
        </w:rPr>
        <w:t>3</w:t>
      </w:r>
      <w:r>
        <w:rPr>
          <w:rFonts w:hint="eastAsia" w:ascii="仿宋_GB2312" w:hAnsi="仿宋" w:eastAsia="仿宋_GB2312"/>
          <w:sz w:val="32"/>
          <w:szCs w:val="32"/>
        </w:rPr>
        <w:t>/d，采用“调节池+水解酸化池+A/O生物池+MBR膜池+纳滤”工艺。该项目建成后，污水处理1#装置处理规模由1500 m</w:t>
      </w:r>
      <w:r>
        <w:rPr>
          <w:rFonts w:hint="eastAsia" w:ascii="仿宋_GB2312" w:hAnsi="仿宋" w:eastAsia="仿宋_GB2312"/>
          <w:sz w:val="32"/>
          <w:szCs w:val="32"/>
          <w:vertAlign w:val="superscript"/>
        </w:rPr>
        <w:t>3</w:t>
      </w:r>
      <w:r>
        <w:rPr>
          <w:rFonts w:hint="eastAsia" w:ascii="仿宋_GB2312" w:hAnsi="仿宋" w:eastAsia="仿宋_GB2312"/>
          <w:sz w:val="32"/>
          <w:szCs w:val="32"/>
        </w:rPr>
        <w:t>/d增至3500 m</w:t>
      </w:r>
      <w:r>
        <w:rPr>
          <w:rFonts w:hint="eastAsia" w:ascii="仿宋_GB2312" w:hAnsi="仿宋" w:eastAsia="仿宋_GB2312"/>
          <w:sz w:val="32"/>
          <w:szCs w:val="32"/>
          <w:vertAlign w:val="superscript"/>
        </w:rPr>
        <w:t>3</w:t>
      </w:r>
      <w:r>
        <w:rPr>
          <w:rFonts w:hint="eastAsia" w:ascii="仿宋_GB2312" w:hAnsi="仿宋" w:eastAsia="仿宋_GB2312"/>
          <w:sz w:val="32"/>
          <w:szCs w:val="32"/>
        </w:rPr>
        <w:t>/d，出水执行标准和排放去向不变，其他污水处理装置处理工艺和处理规模不变。该项目总投资4950万元，环保投资790万元，占总投资15.96%。</w:t>
      </w:r>
    </w:p>
    <w:p>
      <w:pPr>
        <w:keepNext w:val="0"/>
        <w:keepLines w:val="0"/>
        <w:pageBreakBefore w:val="0"/>
        <w:kinsoku/>
        <w:overflowPunct/>
        <w:topLinePunct w:val="0"/>
        <w:bidi w:val="0"/>
        <w:snapToGrid/>
        <w:spacing w:line="588" w:lineRule="exact"/>
        <w:ind w:firstLine="640" w:firstLineChars="200"/>
        <w:textAlignment w:val="auto"/>
        <w:rPr>
          <w:rFonts w:ascii="仿宋_GB2312" w:eastAsia="仿宋_GB2312"/>
          <w:sz w:val="32"/>
          <w:szCs w:val="32"/>
        </w:rPr>
      </w:pPr>
      <w:r>
        <w:rPr>
          <w:rFonts w:hint="eastAsia" w:ascii="仿宋_GB2312" w:eastAsia="仿宋_GB2312"/>
          <w:sz w:val="32"/>
          <w:szCs w:val="32"/>
        </w:rPr>
        <w:t>二、根据该项目完成的报告书结论及《关于</w:t>
      </w:r>
      <w:r>
        <w:rPr>
          <w:rFonts w:hint="eastAsia" w:ascii="仿宋_GB2312" w:hAnsi="仿宋" w:eastAsia="仿宋_GB2312"/>
          <w:sz w:val="32"/>
          <w:szCs w:val="32"/>
        </w:rPr>
        <w:t>天津泰港运营管理有限公司天津南港工业区污水处理厂1#装置扩建项目</w:t>
      </w:r>
      <w:r>
        <w:rPr>
          <w:rFonts w:hint="eastAsia" w:ascii="仿宋_GB2312" w:eastAsia="仿宋_GB2312"/>
          <w:sz w:val="32"/>
          <w:szCs w:val="32"/>
        </w:rPr>
        <w:t>环境影响报告书的技术评估报告》（开发评估书〔2024〕002号），在该项目落实报告书提出的各项环保治理措施，确保各项污染物稳定达标排</w:t>
      </w:r>
      <w:r>
        <w:rPr>
          <w:rFonts w:hint="eastAsia" w:ascii="仿宋_GB2312" w:hAnsi="仿宋_GB2312" w:eastAsia="仿宋_GB2312" w:cs="仿宋_GB2312"/>
          <w:sz w:val="32"/>
          <w:szCs w:val="32"/>
        </w:rPr>
        <w:t>放的条件下，我局原则同意你公司按照报告书中所列建设项目的性质、规模、工艺、地点和环境保护对策措施进行项目建设。</w:t>
      </w:r>
    </w:p>
    <w:p>
      <w:pPr>
        <w:keepNext w:val="0"/>
        <w:keepLines w:val="0"/>
        <w:pageBreakBefore w:val="0"/>
        <w:kinsoku/>
        <w:overflowPunct/>
        <w:topLinePunct w:val="0"/>
        <w:bidi w:val="0"/>
        <w:snapToGrid/>
        <w:spacing w:line="588"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三、该项目建设应严格执行配套建设的环境保护设施与主体工程同时设计、同时施工、同时投产使用的环境保护“三同时”制度，落实各项环保措施，其中应重点落实以下内容：</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一）加强施工期的环境管理，严格落实《天津市大气污染防治条例》等文件的相关要求，采取切实可行措施，严格控制施工扬尘、噪声、废水、固体废物对周围环境的影响，落实重污染天气应急响应关于施工工地的相关要求。</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lang w:val="en" w:eastAsia="zh-CN"/>
        </w:rPr>
      </w:pPr>
      <w:r>
        <w:rPr>
          <w:rFonts w:hint="eastAsia" w:ascii="仿宋_GB2312" w:eastAsia="仿宋_GB2312"/>
          <w:sz w:val="32"/>
          <w:szCs w:val="32"/>
          <w:lang w:val="en" w:eastAsia="zh-CN"/>
        </w:rPr>
        <w:t>根据企业用户实际污水排放情况，安排好施工期间的污水处理调配工作，确保装置进水水质、水量满足设备工艺参数，确保污水达标排放。</w:t>
      </w:r>
    </w:p>
    <w:p>
      <w:pPr>
        <w:keepNext w:val="0"/>
        <w:keepLines w:val="0"/>
        <w:pageBreakBefore w:val="0"/>
        <w:kinsoku/>
        <w:overflowPunct/>
        <w:topLinePunct w:val="0"/>
        <w:bidi w:val="0"/>
        <w:snapToGrid/>
        <w:spacing w:line="588"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（二）严格落实各项大气污染防治措施。污水处理废气经现有一套“活性氧除臭系统”装置处理，由1根15</w:t>
      </w:r>
      <w:r>
        <w:rPr>
          <w:rFonts w:hint="eastAsia" w:ascii="仿宋_GB2312" w:hAnsi="仿宋" w:eastAsia="仿宋_GB2312"/>
          <w:sz w:val="32"/>
          <w:szCs w:val="32"/>
          <w:lang w:eastAsia="zh-CN"/>
        </w:rPr>
        <w:t>米</w:t>
      </w:r>
      <w:r>
        <w:rPr>
          <w:rFonts w:hint="eastAsia" w:ascii="仿宋_GB2312" w:hAnsi="仿宋" w:eastAsia="仿宋_GB2312"/>
          <w:sz w:val="32"/>
          <w:szCs w:val="32"/>
        </w:rPr>
        <w:t>高排气筒DA001</w:t>
      </w:r>
      <w:r>
        <w:rPr>
          <w:rFonts w:hint="eastAsia" w:ascii="仿宋_GB2312" w:hAnsi="仿宋" w:eastAsia="仿宋_GB2312"/>
          <w:sz w:val="32"/>
          <w:szCs w:val="32"/>
          <w:lang w:eastAsia="zh-CN"/>
        </w:rPr>
        <w:t>达标</w:t>
      </w:r>
      <w:r>
        <w:rPr>
          <w:rFonts w:hint="eastAsia" w:ascii="仿宋_GB2312" w:hAnsi="仿宋" w:eastAsia="仿宋_GB2312"/>
          <w:sz w:val="32"/>
          <w:szCs w:val="32"/>
        </w:rPr>
        <w:t>排放；化验室废气经现有一套“碱液喷淋塔”装置处理，由1根16</w:t>
      </w:r>
      <w:r>
        <w:rPr>
          <w:rFonts w:hint="eastAsia" w:ascii="仿宋_GB2312" w:hAnsi="仿宋" w:eastAsia="仿宋_GB2312"/>
          <w:sz w:val="32"/>
          <w:szCs w:val="32"/>
          <w:lang w:eastAsia="zh-CN"/>
        </w:rPr>
        <w:t>米</w:t>
      </w:r>
      <w:r>
        <w:rPr>
          <w:rFonts w:hint="eastAsia" w:ascii="仿宋_GB2312" w:hAnsi="仿宋" w:eastAsia="仿宋_GB2312"/>
          <w:sz w:val="32"/>
          <w:szCs w:val="32"/>
        </w:rPr>
        <w:t>高排气筒DA002</w:t>
      </w:r>
      <w:r>
        <w:rPr>
          <w:rFonts w:hint="eastAsia" w:ascii="仿宋_GB2312" w:hAnsi="仿宋" w:eastAsia="仿宋_GB2312"/>
          <w:sz w:val="32"/>
          <w:szCs w:val="32"/>
          <w:lang w:eastAsia="zh-CN"/>
        </w:rPr>
        <w:t>达标</w:t>
      </w:r>
      <w:r>
        <w:rPr>
          <w:rFonts w:hint="eastAsia" w:ascii="仿宋_GB2312" w:hAnsi="仿宋" w:eastAsia="仿宋_GB2312"/>
          <w:sz w:val="32"/>
          <w:szCs w:val="32"/>
        </w:rPr>
        <w:t>排放。</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你公司应根据废气污染物的性质及特点，合理选择技术路线，确定污染治理设施的处理能力、效率及排气筒高度，确保大气污染物排放满足国家和天津市相关标准要求及管理要求，同时应严格控制各环节无组织废气的排放，加强废气治理设施运行维护，合理设置风机风量等，保证废气有效收集处理达标排放。</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三）严格确保水处理设施的运行可靠性和稳定性。严格按照设计和安装的规范实施，选用性能可靠的设备，关键部位设置备用机。完善厂内中控平台建设，对进水水质进行实时监控，建设足够容积的应急废水池，发现进水水质异常，及时采取有效措施控制进水，避免对污水处理工艺产生破坏性冲击，确保污水处理厂正常运行，以确保污水处理厂排水稳定达标。</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lang w:val="en" w:eastAsia="zh-CN"/>
        </w:rPr>
      </w:pPr>
      <w:r>
        <w:rPr>
          <w:rFonts w:hint="eastAsia" w:ascii="仿宋_GB2312" w:eastAsia="仿宋_GB2312"/>
          <w:sz w:val="32"/>
          <w:szCs w:val="32"/>
          <w:lang w:val="en" w:eastAsia="zh-CN"/>
        </w:rPr>
        <w:t>该污水厂出水最终应纳入南港工业区污水深海排放工程，确保园区污水排放去向的合规及可靠性。</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四）切实落实土壤和地下水污染防治措施。落实报告书提出的土壤和地下水污染防控措施与对策，根据划分的防渗分区，严格落实防渗、防泄漏、防腐蚀等防范措施；建立完善的土壤和地下水监测制度。根据重点防渗区平面布置、地下水流向，合理设置土壤和地下水监测井，严格落实土壤和地下水监测计划。完善土壤和地下水污染应急预案和应急措施，减少对土壤和地下水的不利环境影响。</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（五）严格落实声环境保护措施。采用低噪声设备，对主要噪声源采取防震、降噪、隔声等措施，确保厂界噪声达标。</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六）严格落实固体废物污染防治措施。投产后产生的一般工业固体废物应按照《一般工业固体废物贮存和填埋污染控制标准》（GB18599-2020）相关规定，做好收集转运、处置及利用；危险废物应遵照《危险废物贮存污染控制标准》（GB18597-2023）的要求，妥善收集、储存，并按照《中华人民共和国固体废物污染环境防治法》有关规定，委托有处理资质的单位进行处理或综合利用。</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该项目运行后因进水水质发生变化，产生的废水污泥应按照生态环境部办公厅《关于加强</w:t>
      </w:r>
      <w:r>
        <w:rPr>
          <w:rFonts w:hint="eastAsia" w:ascii="仿宋_GB2312" w:eastAsia="仿宋_GB2312"/>
          <w:sz w:val="32"/>
          <w:szCs w:val="32"/>
          <w:lang w:eastAsia="zh-CN"/>
        </w:rPr>
        <w:t>危险</w:t>
      </w:r>
      <w:r>
        <w:rPr>
          <w:rFonts w:hint="eastAsia" w:ascii="仿宋_GB2312" w:eastAsia="仿宋_GB2312"/>
          <w:sz w:val="32"/>
          <w:szCs w:val="32"/>
        </w:rPr>
        <w:t>废物鉴别工作的通知》（环办固体函〔2021〕419</w:t>
      </w:r>
      <w:r>
        <w:rPr>
          <w:rFonts w:hint="eastAsia" w:ascii="仿宋_GB2312" w:eastAsia="仿宋_GB2312"/>
          <w:sz w:val="32"/>
          <w:szCs w:val="32"/>
          <w:lang w:eastAsia="zh-CN"/>
        </w:rPr>
        <w:t>号</w:t>
      </w:r>
      <w:r>
        <w:rPr>
          <w:rFonts w:hint="eastAsia" w:ascii="仿宋_GB2312" w:eastAsia="仿宋_GB2312"/>
          <w:sz w:val="32"/>
          <w:szCs w:val="32"/>
        </w:rPr>
        <w:t>）、天津市生态环境局《市生态环境局关于加强天津市危险废物鉴别工作的通知（试行）》的要求进行鉴别，根据鉴别结果采取相应处置措施。</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七）强化各项环境风险防范措施，有效防范环境风险。该项目应根据《关于进一步加强环境影响评价管理防范环境风险的通知》（环发〔2012〕77号）等文件的要求，避免事故状态下产生的次生和伴生环境影响及污染，严格落实环境风险控制及事故应急措施。</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八）按照原市环保局《关于加强我市排放口规范化整合工作的通知》（津环保监理〔2002〕71号）、《关于发布&lt;天津市污染源排放口规范化技术要求&gt;的通知》（津环保监测〔2007〕57号）要求，该项目应严格落实排污口规范化有关规定；排污口应按照《环境监测管理办法》规定和技术规范的要求，设计、建设、维护永久性采样口、采样测试平台和排污口标志。</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（九）你公司须</w:t>
      </w:r>
      <w:r>
        <w:rPr>
          <w:rFonts w:hint="eastAsia" w:ascii="仿宋_GB2312" w:eastAsia="仿宋_GB2312"/>
          <w:sz w:val="32"/>
          <w:szCs w:val="32"/>
          <w:lang w:eastAsia="zh-CN"/>
        </w:rPr>
        <w:t>完善</w:t>
      </w:r>
      <w:r>
        <w:rPr>
          <w:rFonts w:hint="eastAsia" w:ascii="仿宋_GB2312" w:eastAsia="仿宋_GB2312"/>
          <w:sz w:val="32"/>
          <w:szCs w:val="32"/>
        </w:rPr>
        <w:t>环境保护管理机构及相关环境管理制度，严格落实环境监测计划。</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（十）根据《建设项目环境保护管理条例》，在该项目投入生产或使用前对配套建设的环境保护设施进行自主验收，验收合格后，方可投入运行；同时依法向社会公开验收报告。</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该项目报告书经批准后，项目的性质、规模、地点、或者防治污染的措施发生重大变动的，应当重新报批该项目的环境影响报告书。自报告书批复文件批准之日起超过5年，方决定该项目开工建设的，报告书应当报我局重新审核。</w:t>
      </w:r>
    </w:p>
    <w:p>
      <w:pPr>
        <w:keepNext w:val="0"/>
        <w:keepLines w:val="0"/>
        <w:pageBreakBefore w:val="0"/>
        <w:kinsoku/>
        <w:overflowPunct/>
        <w:topLinePunct w:val="0"/>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四、根据报告书核算，该项目建成后，预计区域减少水污染物排放总量：化学需氧量171.55吨/年，氨氮16.65吨/年，总磷2.81吨/年，总氮21.9吨/年。</w:t>
      </w:r>
    </w:p>
    <w:p>
      <w:pPr>
        <w:keepNext w:val="0"/>
        <w:keepLines w:val="0"/>
        <w:pageBreakBefore w:val="0"/>
        <w:kinsoku/>
        <w:overflowPunct/>
        <w:topLinePunct w:val="0"/>
        <w:bidi w:val="0"/>
        <w:snapToGrid/>
        <w:spacing w:line="588"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五、根据《企业事业单位突发环境事件应急预案备案管理办法（试行）》（环发〔2015〕4号）等有关规定，你公司应在该项目投入生产或使用前履行“环境应急预案”编制（修订）及备案。</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六、你公司应按照相关法律法规及排污许可证申请与核发技术规范要求及时</w:t>
      </w:r>
      <w:r>
        <w:rPr>
          <w:rFonts w:hint="eastAsia" w:ascii="仿宋_GB2312" w:eastAsia="仿宋_GB2312"/>
          <w:sz w:val="32"/>
          <w:szCs w:val="32"/>
          <w:lang w:eastAsia="zh-CN"/>
        </w:rPr>
        <w:t>重新申请</w:t>
      </w:r>
      <w:r>
        <w:rPr>
          <w:rFonts w:hint="eastAsia" w:ascii="仿宋_GB2312" w:eastAsia="仿宋_GB2312"/>
          <w:sz w:val="32"/>
          <w:szCs w:val="32"/>
        </w:rPr>
        <w:t>、延续、变更排污许可证，不得无证排污或不按证排污。</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七、你公司应按照相关部门要求及时针对污染防治设施开展安全风险辨识和评估，将其安全管理措施一并纳入全厂安全生产规章制度中，自觉接受相关部门监管。</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八、该项目执行的污染物排放标准：</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1.《大气污染物综合排放标准》（GB16297-1996）；</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lang w:eastAsia="zh-CN"/>
        </w:rPr>
      </w:pPr>
      <w:r>
        <w:rPr>
          <w:rFonts w:hint="eastAsia" w:ascii="仿宋_GB2312" w:eastAsia="仿宋_GB2312"/>
          <w:sz w:val="32"/>
          <w:szCs w:val="32"/>
        </w:rPr>
        <w:t>2.《恶臭污染物排放标准》（</w:t>
      </w:r>
      <w:r>
        <w:rPr>
          <w:rFonts w:ascii="仿宋_GB2312" w:eastAsia="仿宋_GB2312"/>
          <w:sz w:val="32"/>
          <w:szCs w:val="32"/>
        </w:rPr>
        <w:t>DB12/059-2018</w:t>
      </w:r>
      <w:r>
        <w:rPr>
          <w:rFonts w:hint="eastAsia" w:ascii="仿宋_GB2312" w:eastAsia="仿宋_GB2312"/>
          <w:sz w:val="32"/>
          <w:szCs w:val="32"/>
        </w:rPr>
        <w:t>）</w:t>
      </w:r>
      <w:r>
        <w:rPr>
          <w:rFonts w:hint="eastAsia" w:ascii="仿宋_GB2312" w:eastAsia="仿宋_GB2312"/>
          <w:sz w:val="32"/>
          <w:szCs w:val="32"/>
          <w:lang w:eastAsia="zh-CN"/>
        </w:rPr>
        <w:t>；</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《城镇污水处理厂污染物排放标准》（GB18918-2002）；</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.《城镇污水处理厂污染物排放标准》（</w:t>
      </w:r>
      <w:r>
        <w:rPr>
          <w:rFonts w:ascii="仿宋_GB2312" w:eastAsia="仿宋_GB2312"/>
          <w:sz w:val="32"/>
          <w:szCs w:val="32"/>
        </w:rPr>
        <w:t>DB12/599-2015</w:t>
      </w:r>
      <w:r>
        <w:rPr>
          <w:rFonts w:hint="eastAsia" w:ascii="仿宋_GB2312" w:eastAsia="仿宋_GB2312"/>
          <w:sz w:val="32"/>
          <w:szCs w:val="32"/>
        </w:rPr>
        <w:t>）</w:t>
      </w:r>
      <w:r>
        <w:rPr>
          <w:rFonts w:hint="eastAsia" w:ascii="仿宋_GB2312" w:eastAsia="仿宋_GB2312"/>
          <w:sz w:val="32"/>
          <w:szCs w:val="32"/>
          <w:lang w:eastAsia="zh-CN"/>
        </w:rPr>
        <w:t>；</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.《城市污水再生利用景观环境用水水质》（</w:t>
      </w:r>
      <w:r>
        <w:rPr>
          <w:rFonts w:ascii="仿宋_GB2312" w:eastAsia="仿宋_GB2312"/>
          <w:sz w:val="32"/>
          <w:szCs w:val="32"/>
        </w:rPr>
        <w:t>GB/T18921-2019</w:t>
      </w:r>
      <w:r>
        <w:rPr>
          <w:rFonts w:hint="eastAsia" w:ascii="仿宋_GB2312" w:eastAsia="仿宋_GB2312"/>
          <w:sz w:val="32"/>
          <w:szCs w:val="32"/>
        </w:rPr>
        <w:t>）；</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《工业企业厂界环境噪声排放标准》（</w:t>
      </w:r>
      <w:r>
        <w:rPr>
          <w:rFonts w:ascii="仿宋_GB2312" w:eastAsia="仿宋_GB2312"/>
          <w:sz w:val="32"/>
          <w:szCs w:val="32"/>
        </w:rPr>
        <w:t>GB12348-2008</w:t>
      </w:r>
      <w:r>
        <w:rPr>
          <w:rFonts w:hint="eastAsia" w:ascii="仿宋_GB2312" w:eastAsia="仿宋_GB2312"/>
          <w:sz w:val="32"/>
          <w:szCs w:val="32"/>
        </w:rPr>
        <w:t>）；</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lang w:val="en-US" w:eastAsia="zh-CN"/>
        </w:rPr>
        <w:t>7</w:t>
      </w:r>
      <w:r>
        <w:rPr>
          <w:rFonts w:ascii="仿宋_GB2312" w:eastAsia="仿宋_GB2312"/>
          <w:sz w:val="32"/>
          <w:szCs w:val="32"/>
        </w:rPr>
        <w:t>.</w:t>
      </w:r>
      <w:r>
        <w:rPr>
          <w:rFonts w:hint="eastAsia" w:ascii="仿宋_GB2312" w:eastAsia="仿宋_GB2312"/>
          <w:sz w:val="32"/>
          <w:szCs w:val="32"/>
        </w:rPr>
        <w:t>《建筑施工场界环境噪声排放标准》（</w:t>
      </w:r>
      <w:r>
        <w:rPr>
          <w:rFonts w:ascii="仿宋_GB2312" w:eastAsia="仿宋_GB2312"/>
          <w:sz w:val="32"/>
          <w:szCs w:val="32"/>
        </w:rPr>
        <w:t>GB12523</w:t>
      </w:r>
      <w:r>
        <w:rPr>
          <w:rFonts w:hint="eastAsia" w:ascii="仿宋_GB2312" w:eastAsia="仿宋_GB2312"/>
          <w:sz w:val="32"/>
          <w:szCs w:val="32"/>
        </w:rPr>
        <w:t>－</w:t>
      </w:r>
      <w:r>
        <w:rPr>
          <w:rFonts w:ascii="仿宋_GB2312" w:eastAsia="仿宋_GB2312"/>
          <w:sz w:val="32"/>
          <w:szCs w:val="32"/>
        </w:rPr>
        <w:t>2011</w:t>
      </w:r>
      <w:r>
        <w:rPr>
          <w:rFonts w:hint="eastAsia" w:ascii="仿宋_GB2312" w:eastAsia="仿宋_GB2312"/>
          <w:sz w:val="32"/>
          <w:szCs w:val="32"/>
        </w:rPr>
        <w:t>）；</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《一般工业固体废物贮存和填埋污染控制标准》（</w:t>
      </w:r>
      <w:r>
        <w:rPr>
          <w:rFonts w:ascii="仿宋_GB2312" w:eastAsia="仿宋_GB2312"/>
          <w:sz w:val="32"/>
          <w:szCs w:val="32"/>
        </w:rPr>
        <w:t>GB18599-2020</w:t>
      </w:r>
      <w:r>
        <w:rPr>
          <w:rFonts w:hint="eastAsia" w:ascii="仿宋_GB2312" w:eastAsia="仿宋_GB2312"/>
          <w:sz w:val="32"/>
          <w:szCs w:val="32"/>
        </w:rPr>
        <w:t>）</w:t>
      </w:r>
      <w:r>
        <w:rPr>
          <w:rFonts w:ascii="仿宋_GB2312" w:eastAsia="仿宋_GB2312"/>
          <w:sz w:val="32"/>
          <w:szCs w:val="32"/>
        </w:rPr>
        <w:t>;</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.《危险废物贮存污染控制标准》（GB18597-2023）。</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特此批复。</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p>
    <w:p>
      <w:pPr>
        <w:keepNext w:val="0"/>
        <w:keepLines w:val="0"/>
        <w:pageBreakBefore w:val="0"/>
        <w:widowControl/>
        <w:kinsoku/>
        <w:overflowPunct/>
        <w:topLinePunct w:val="0"/>
        <w:bidi w:val="0"/>
        <w:snapToGrid/>
        <w:spacing w:line="588" w:lineRule="exact"/>
        <w:ind w:firstLine="640" w:firstLineChars="200"/>
        <w:contextualSpacing/>
        <w:jc w:val="right"/>
        <w:textAlignment w:val="auto"/>
        <w:rPr>
          <w:rFonts w:hint="eastAsia" w:ascii="仿宋_GB2312" w:eastAsia="仿宋_GB2312"/>
          <w:sz w:val="32"/>
          <w:szCs w:val="32"/>
        </w:rPr>
      </w:pPr>
    </w:p>
    <w:p>
      <w:pPr>
        <w:keepNext w:val="0"/>
        <w:keepLines w:val="0"/>
        <w:pageBreakBefore w:val="0"/>
        <w:widowControl/>
        <w:kinsoku/>
        <w:overflowPunct/>
        <w:topLinePunct w:val="0"/>
        <w:bidi w:val="0"/>
        <w:snapToGrid/>
        <w:spacing w:line="588" w:lineRule="exact"/>
        <w:ind w:firstLine="560" w:firstLineChars="200"/>
        <w:contextualSpacing/>
        <w:jc w:val="right"/>
        <w:textAlignment w:val="auto"/>
        <w:rPr>
          <w:rFonts w:hint="eastAsia" w:ascii="仿宋_GB2312" w:eastAsia="仿宋_GB2312"/>
          <w:sz w:val="32"/>
          <w:szCs w:val="32"/>
        </w:rPr>
      </w:pPr>
      <w:r>
        <w:rPr>
          <w:rFonts w:hint="eastAsia" w:ascii="仿宋_GB2312" w:eastAsia="仿宋_GB2312"/>
          <w:sz w:val="28"/>
          <w:szCs w:val="28"/>
          <w:u w:val="none"/>
        </w:rPr>
        <w:t>天津经济技术开发区生态环境局</w:t>
      </w:r>
    </w:p>
    <w:p>
      <w:pPr>
        <w:keepNext w:val="0"/>
        <w:keepLines w:val="0"/>
        <w:pageBreakBefore w:val="0"/>
        <w:kinsoku/>
        <w:wordWrap w:val="0"/>
        <w:overflowPunct/>
        <w:topLinePunct w:val="0"/>
        <w:bidi w:val="0"/>
        <w:snapToGrid/>
        <w:spacing w:line="588" w:lineRule="exact"/>
        <w:ind w:firstLine="640" w:firstLineChars="200"/>
        <w:jc w:val="righ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2024年</w:t>
      </w:r>
      <w:r>
        <w:rPr>
          <w:rFonts w:hint="eastAsia" w:ascii="仿宋_GB2312" w:hAnsi="仿宋" w:eastAsia="仿宋_GB2312"/>
          <w:sz w:val="32"/>
          <w:szCs w:val="32"/>
          <w:lang w:val="en-US" w:eastAsia="zh-CN"/>
        </w:rPr>
        <w:t>5</w:t>
      </w:r>
      <w:r>
        <w:rPr>
          <w:rFonts w:hint="eastAsia" w:ascii="仿宋_GB2312" w:hAnsi="仿宋" w:eastAsia="仿宋_GB2312"/>
          <w:sz w:val="32"/>
          <w:szCs w:val="32"/>
        </w:rPr>
        <w:t>月</w:t>
      </w:r>
      <w:r>
        <w:rPr>
          <w:rFonts w:hint="eastAsia" w:ascii="仿宋_GB2312" w:hAnsi="仿宋" w:eastAsia="仿宋_GB2312"/>
          <w:sz w:val="32"/>
          <w:szCs w:val="32"/>
          <w:lang w:val="en-US" w:eastAsia="zh-CN"/>
        </w:rPr>
        <w:t>20</w:t>
      </w:r>
      <w:r>
        <w:rPr>
          <w:rFonts w:hint="eastAsia" w:ascii="仿宋_GB2312" w:hAnsi="仿宋" w:eastAsia="仿宋_GB2312"/>
          <w:sz w:val="32"/>
          <w:szCs w:val="32"/>
        </w:rPr>
        <w:t>日</w:t>
      </w:r>
      <w:r>
        <w:rPr>
          <w:rFonts w:hint="eastAsia" w:ascii="仿宋_GB2312" w:hAnsi="仿宋" w:eastAsia="仿宋_GB2312"/>
          <w:sz w:val="32"/>
          <w:szCs w:val="32"/>
          <w:lang w:val="en-US" w:eastAsia="zh-CN"/>
        </w:rPr>
        <w:t xml:space="preserve">    </w:t>
      </w:r>
    </w:p>
    <w:p>
      <w:pPr>
        <w:keepNext w:val="0"/>
        <w:keepLines w:val="0"/>
        <w:pageBreakBefore w:val="0"/>
        <w:kinsoku/>
        <w:overflowPunct/>
        <w:topLinePunct w:val="0"/>
        <w:bidi w:val="0"/>
        <w:snapToGrid/>
        <w:spacing w:line="588"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（建议此件公开）</w:t>
      </w:r>
    </w:p>
    <w:p>
      <w:pPr>
        <w:spacing w:line="588" w:lineRule="exact"/>
        <w:rPr>
          <w:rFonts w:ascii="仿宋_GB2312" w:eastAsia="仿宋_GB2312"/>
          <w:sz w:val="28"/>
          <w:szCs w:val="28"/>
          <w:u w:val="single"/>
        </w:rPr>
      </w:pPr>
    </w:p>
    <w:p>
      <w:pPr>
        <w:spacing w:line="588" w:lineRule="exact"/>
        <w:rPr>
          <w:rFonts w:ascii="仿宋_GB2312" w:eastAsia="仿宋_GB2312"/>
          <w:sz w:val="28"/>
          <w:szCs w:val="28"/>
          <w:u w:val="single"/>
        </w:rPr>
      </w:pPr>
      <w:bookmarkStart w:id="0" w:name="_GoBack"/>
      <w:bookmarkEnd w:id="0"/>
    </w:p>
    <w:p>
      <w:pPr>
        <w:spacing w:line="588" w:lineRule="exact"/>
        <w:rPr>
          <w:rFonts w:ascii="仿宋_GB2312" w:eastAsia="仿宋_GB2312"/>
          <w:sz w:val="28"/>
          <w:szCs w:val="28"/>
          <w:u w:val="single"/>
        </w:rPr>
      </w:pPr>
    </w:p>
    <w:p>
      <w:pPr>
        <w:spacing w:line="588" w:lineRule="exact"/>
        <w:rPr>
          <w:rFonts w:ascii="仿宋_GB2312" w:eastAsia="仿宋_GB2312"/>
          <w:sz w:val="28"/>
          <w:szCs w:val="28"/>
          <w:u w:val="single"/>
        </w:rPr>
      </w:pPr>
    </w:p>
    <w:p>
      <w:pPr>
        <w:spacing w:line="588" w:lineRule="exact"/>
        <w:rPr>
          <w:rFonts w:ascii="仿宋_GB2312" w:eastAsia="仿宋_GB2312"/>
          <w:sz w:val="28"/>
          <w:szCs w:val="28"/>
          <w:u w:val="single"/>
        </w:rPr>
      </w:pPr>
    </w:p>
    <w:p>
      <w:pPr>
        <w:spacing w:line="588" w:lineRule="exact"/>
        <w:rPr>
          <w:rFonts w:ascii="仿宋_GB2312" w:eastAsia="仿宋_GB2312"/>
          <w:sz w:val="28"/>
          <w:szCs w:val="28"/>
          <w:u w:val="single"/>
        </w:rPr>
      </w:pPr>
    </w:p>
    <w:p>
      <w:pPr>
        <w:spacing w:line="588" w:lineRule="exact"/>
        <w:rPr>
          <w:rFonts w:ascii="仿宋_GB2312" w:eastAsia="仿宋_GB2312"/>
          <w:sz w:val="28"/>
          <w:szCs w:val="28"/>
          <w:u w:val="single"/>
        </w:rPr>
      </w:pPr>
    </w:p>
    <w:p>
      <w:pPr>
        <w:spacing w:line="588" w:lineRule="exact"/>
        <w:rPr>
          <w:rFonts w:ascii="仿宋_GB2312" w:eastAsia="仿宋_GB2312"/>
          <w:sz w:val="28"/>
          <w:szCs w:val="28"/>
          <w:u w:val="none"/>
        </w:rPr>
      </w:pPr>
    </w:p>
    <w:p>
      <w:pPr>
        <w:widowControl/>
        <w:spacing w:line="460" w:lineRule="exact"/>
        <w:outlineLvl w:val="0"/>
        <w:rPr>
          <w:rFonts w:hint="default" w:ascii="仿宋_GB2312" w:hAnsi="Tahoma" w:eastAsia="仿宋_GB2312" w:cs="Tahoma"/>
          <w:color w:val="000000"/>
          <w:sz w:val="32"/>
          <w:szCs w:val="32"/>
          <w:u w:val="none"/>
          <w:lang w:val="en-US" w:eastAsia="zh-CN"/>
        </w:rPr>
      </w:pPr>
      <w:r>
        <w:rPr>
          <w:rFonts w:hint="eastAsia" w:ascii="仿宋_GB2312" w:eastAsia="仿宋_GB2312"/>
          <w:sz w:val="28"/>
          <w:szCs w:val="28"/>
          <w:u w:val="none"/>
        </w:rPr>
        <w:t xml:space="preserve"> 　　</w:t>
      </w:r>
      <w:r>
        <w:rPr>
          <w:rFonts w:hint="eastAsia" w:ascii="仿宋_GB2312" w:eastAsia="仿宋_GB2312"/>
          <w:sz w:val="28"/>
          <w:szCs w:val="28"/>
          <w:u w:val="none"/>
          <w:lang w:val="en-US" w:eastAsia="zh-CN"/>
        </w:rPr>
        <w:t xml:space="preserve">  </w:t>
      </w:r>
    </w:p>
    <w:sectPr>
      <w:footerReference r:id="rId3" w:type="default"/>
      <w:footerReference r:id="rId4" w:type="even"/>
      <w:pgSz w:w="11906" w:h="16838"/>
      <w:pgMar w:top="1985" w:right="1474" w:bottom="1985" w:left="1588" w:header="851" w:footer="992" w:gutter="0"/>
      <w:pgNumType w:fmt="numberInDash" w:chapStyle="1"/>
      <w:cols w:space="720" w:num="1"/>
      <w:docGrid w:type="lines" w:linePitch="48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仿宋">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81218"/>
      <w:docPartObj>
        <w:docPartGallery w:val="autotext"/>
      </w:docPartObj>
    </w:sdtPr>
    <w:sdtEndPr>
      <w:rPr>
        <w:rFonts w:asciiTheme="minorEastAsia" w:hAnsiTheme="minorEastAsia"/>
        <w:sz w:val="28"/>
        <w:szCs w:val="28"/>
      </w:rPr>
    </w:sdtEndPr>
    <w:sdtContent>
      <w:p>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5"/>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asciiTheme="minorEastAsia" w:hAnsiTheme="minorEastAsia"/>
        <w:sz w:val="28"/>
      </w:rPr>
    </w:pPr>
    <w:r>
      <w:rPr>
        <w:rStyle w:val="10"/>
        <w:rFonts w:asciiTheme="minorEastAsia" w:hAnsiTheme="minorEastAsia"/>
        <w:sz w:val="28"/>
      </w:rPr>
      <w:fldChar w:fldCharType="begin"/>
    </w:r>
    <w:r>
      <w:rPr>
        <w:rStyle w:val="10"/>
        <w:rFonts w:asciiTheme="minorEastAsia" w:hAnsiTheme="minorEastAsia"/>
        <w:sz w:val="28"/>
      </w:rPr>
      <w:instrText xml:space="preserve">PAGE  </w:instrText>
    </w:r>
    <w:r>
      <w:rPr>
        <w:rStyle w:val="10"/>
        <w:rFonts w:asciiTheme="minorEastAsia" w:hAnsiTheme="minorEastAsia"/>
        <w:sz w:val="28"/>
      </w:rPr>
      <w:fldChar w:fldCharType="separate"/>
    </w:r>
    <w:r>
      <w:rPr>
        <w:rStyle w:val="10"/>
        <w:rFonts w:asciiTheme="minorEastAsia" w:hAnsiTheme="minorEastAsia"/>
        <w:sz w:val="28"/>
      </w:rPr>
      <w:t>- 2 -</w:t>
    </w:r>
    <w:r>
      <w:rPr>
        <w:rStyle w:val="10"/>
        <w:rFonts w:asciiTheme="minorEastAsia" w:hAnsiTheme="minorEastAsia"/>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forms" w:enforcement="0"/>
  <w:defaultTabStop w:val="420"/>
  <w:evenAndOddHeaders w:val="1"/>
  <w:drawingGridHorizontalSpacing w:val="158"/>
  <w:drawingGridVerticalSpacing w:val="4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VlMDMxNDczYjFlMDhkMzA4MjE1MmY4ODJmYzYzMGIifQ=="/>
  </w:docVars>
  <w:rsids>
    <w:rsidRoot w:val="00BA0B4A"/>
    <w:rsid w:val="00000631"/>
    <w:rsid w:val="00000DF6"/>
    <w:rsid w:val="000014B4"/>
    <w:rsid w:val="000015BE"/>
    <w:rsid w:val="0000270B"/>
    <w:rsid w:val="00004430"/>
    <w:rsid w:val="00004F79"/>
    <w:rsid w:val="000051DC"/>
    <w:rsid w:val="00005783"/>
    <w:rsid w:val="00005B48"/>
    <w:rsid w:val="000067F7"/>
    <w:rsid w:val="0000727C"/>
    <w:rsid w:val="000078E6"/>
    <w:rsid w:val="0001046E"/>
    <w:rsid w:val="00010513"/>
    <w:rsid w:val="00011142"/>
    <w:rsid w:val="000112E6"/>
    <w:rsid w:val="000114E5"/>
    <w:rsid w:val="00011F61"/>
    <w:rsid w:val="0001268A"/>
    <w:rsid w:val="0001283A"/>
    <w:rsid w:val="00014037"/>
    <w:rsid w:val="00014888"/>
    <w:rsid w:val="0001558C"/>
    <w:rsid w:val="0001588E"/>
    <w:rsid w:val="000167BA"/>
    <w:rsid w:val="00016D74"/>
    <w:rsid w:val="000170F5"/>
    <w:rsid w:val="00017C26"/>
    <w:rsid w:val="00020629"/>
    <w:rsid w:val="00021740"/>
    <w:rsid w:val="00023096"/>
    <w:rsid w:val="000235E6"/>
    <w:rsid w:val="00024002"/>
    <w:rsid w:val="00025AE9"/>
    <w:rsid w:val="00025BCC"/>
    <w:rsid w:val="00025EB0"/>
    <w:rsid w:val="00025F5F"/>
    <w:rsid w:val="000264EC"/>
    <w:rsid w:val="00026A44"/>
    <w:rsid w:val="00027219"/>
    <w:rsid w:val="00027E01"/>
    <w:rsid w:val="0003056E"/>
    <w:rsid w:val="000308AB"/>
    <w:rsid w:val="00030D6A"/>
    <w:rsid w:val="00030E7E"/>
    <w:rsid w:val="00031699"/>
    <w:rsid w:val="00032022"/>
    <w:rsid w:val="0003297C"/>
    <w:rsid w:val="000332F1"/>
    <w:rsid w:val="00033C67"/>
    <w:rsid w:val="00033E50"/>
    <w:rsid w:val="00035537"/>
    <w:rsid w:val="00036F8A"/>
    <w:rsid w:val="0003765C"/>
    <w:rsid w:val="00040659"/>
    <w:rsid w:val="000407F1"/>
    <w:rsid w:val="00043284"/>
    <w:rsid w:val="00043A16"/>
    <w:rsid w:val="00043B2E"/>
    <w:rsid w:val="00044216"/>
    <w:rsid w:val="0004428F"/>
    <w:rsid w:val="000454CC"/>
    <w:rsid w:val="00046448"/>
    <w:rsid w:val="000504AA"/>
    <w:rsid w:val="00050DC8"/>
    <w:rsid w:val="00051561"/>
    <w:rsid w:val="00051C9D"/>
    <w:rsid w:val="000520B6"/>
    <w:rsid w:val="00052416"/>
    <w:rsid w:val="00052479"/>
    <w:rsid w:val="00052A0C"/>
    <w:rsid w:val="00052B75"/>
    <w:rsid w:val="000534D2"/>
    <w:rsid w:val="00053CD3"/>
    <w:rsid w:val="00053D7E"/>
    <w:rsid w:val="000550D6"/>
    <w:rsid w:val="0005557C"/>
    <w:rsid w:val="00055858"/>
    <w:rsid w:val="00056118"/>
    <w:rsid w:val="00056306"/>
    <w:rsid w:val="0005645D"/>
    <w:rsid w:val="00056D84"/>
    <w:rsid w:val="00060643"/>
    <w:rsid w:val="00061D6C"/>
    <w:rsid w:val="00061E79"/>
    <w:rsid w:val="00063156"/>
    <w:rsid w:val="00064FAE"/>
    <w:rsid w:val="0006538A"/>
    <w:rsid w:val="00067CDA"/>
    <w:rsid w:val="000700FF"/>
    <w:rsid w:val="00070A07"/>
    <w:rsid w:val="000715FB"/>
    <w:rsid w:val="00071BDE"/>
    <w:rsid w:val="00072256"/>
    <w:rsid w:val="0007298D"/>
    <w:rsid w:val="000737BF"/>
    <w:rsid w:val="00073A8D"/>
    <w:rsid w:val="00073C74"/>
    <w:rsid w:val="00074884"/>
    <w:rsid w:val="0007527F"/>
    <w:rsid w:val="00075E6F"/>
    <w:rsid w:val="00076C42"/>
    <w:rsid w:val="000779AD"/>
    <w:rsid w:val="00082126"/>
    <w:rsid w:val="00082BB0"/>
    <w:rsid w:val="00083550"/>
    <w:rsid w:val="00083C89"/>
    <w:rsid w:val="00084B61"/>
    <w:rsid w:val="00086031"/>
    <w:rsid w:val="00086141"/>
    <w:rsid w:val="00086C8C"/>
    <w:rsid w:val="00086E3D"/>
    <w:rsid w:val="00090411"/>
    <w:rsid w:val="000907DD"/>
    <w:rsid w:val="00090930"/>
    <w:rsid w:val="00090BE6"/>
    <w:rsid w:val="0009311B"/>
    <w:rsid w:val="00093FC5"/>
    <w:rsid w:val="000943E5"/>
    <w:rsid w:val="000955C2"/>
    <w:rsid w:val="000957AA"/>
    <w:rsid w:val="00095CCC"/>
    <w:rsid w:val="00096136"/>
    <w:rsid w:val="0009657D"/>
    <w:rsid w:val="00096DDC"/>
    <w:rsid w:val="00097270"/>
    <w:rsid w:val="000978DC"/>
    <w:rsid w:val="00097AE1"/>
    <w:rsid w:val="000A1E47"/>
    <w:rsid w:val="000A221A"/>
    <w:rsid w:val="000A223F"/>
    <w:rsid w:val="000A2BBE"/>
    <w:rsid w:val="000A40CF"/>
    <w:rsid w:val="000A4645"/>
    <w:rsid w:val="000A46B2"/>
    <w:rsid w:val="000A7130"/>
    <w:rsid w:val="000A72C6"/>
    <w:rsid w:val="000A7788"/>
    <w:rsid w:val="000A7F6A"/>
    <w:rsid w:val="000A7F80"/>
    <w:rsid w:val="000B0BE6"/>
    <w:rsid w:val="000B1984"/>
    <w:rsid w:val="000B2689"/>
    <w:rsid w:val="000B2691"/>
    <w:rsid w:val="000B2C63"/>
    <w:rsid w:val="000B331F"/>
    <w:rsid w:val="000B42A3"/>
    <w:rsid w:val="000B61E6"/>
    <w:rsid w:val="000B7914"/>
    <w:rsid w:val="000B79C8"/>
    <w:rsid w:val="000B7D61"/>
    <w:rsid w:val="000C07B8"/>
    <w:rsid w:val="000C185F"/>
    <w:rsid w:val="000C1AF3"/>
    <w:rsid w:val="000C2375"/>
    <w:rsid w:val="000C237A"/>
    <w:rsid w:val="000C24F0"/>
    <w:rsid w:val="000C3702"/>
    <w:rsid w:val="000C40FD"/>
    <w:rsid w:val="000C4925"/>
    <w:rsid w:val="000C4E99"/>
    <w:rsid w:val="000C54ED"/>
    <w:rsid w:val="000C553E"/>
    <w:rsid w:val="000C5787"/>
    <w:rsid w:val="000C6AD9"/>
    <w:rsid w:val="000C6D4C"/>
    <w:rsid w:val="000C7333"/>
    <w:rsid w:val="000D04E4"/>
    <w:rsid w:val="000D0D03"/>
    <w:rsid w:val="000D26D7"/>
    <w:rsid w:val="000D2F79"/>
    <w:rsid w:val="000D317B"/>
    <w:rsid w:val="000D3AB5"/>
    <w:rsid w:val="000D41CE"/>
    <w:rsid w:val="000D4261"/>
    <w:rsid w:val="000D46F2"/>
    <w:rsid w:val="000D47A1"/>
    <w:rsid w:val="000D47DD"/>
    <w:rsid w:val="000D55EE"/>
    <w:rsid w:val="000D5722"/>
    <w:rsid w:val="000D6327"/>
    <w:rsid w:val="000D664C"/>
    <w:rsid w:val="000D7D23"/>
    <w:rsid w:val="000E1625"/>
    <w:rsid w:val="000E2F17"/>
    <w:rsid w:val="000E37AE"/>
    <w:rsid w:val="000E41B5"/>
    <w:rsid w:val="000E53A4"/>
    <w:rsid w:val="000E7654"/>
    <w:rsid w:val="000E7B29"/>
    <w:rsid w:val="000E7CAC"/>
    <w:rsid w:val="000F0A15"/>
    <w:rsid w:val="000F124B"/>
    <w:rsid w:val="000F16D6"/>
    <w:rsid w:val="000F288B"/>
    <w:rsid w:val="000F389B"/>
    <w:rsid w:val="000F3D31"/>
    <w:rsid w:val="000F417A"/>
    <w:rsid w:val="000F47CA"/>
    <w:rsid w:val="000F49FB"/>
    <w:rsid w:val="000F62F1"/>
    <w:rsid w:val="000F6E05"/>
    <w:rsid w:val="000F72FD"/>
    <w:rsid w:val="001002A1"/>
    <w:rsid w:val="00100E3E"/>
    <w:rsid w:val="001013A4"/>
    <w:rsid w:val="001017F0"/>
    <w:rsid w:val="00101B39"/>
    <w:rsid w:val="001025C7"/>
    <w:rsid w:val="0010263B"/>
    <w:rsid w:val="001030D3"/>
    <w:rsid w:val="00103ADB"/>
    <w:rsid w:val="0010403E"/>
    <w:rsid w:val="001042A6"/>
    <w:rsid w:val="00104824"/>
    <w:rsid w:val="0010483E"/>
    <w:rsid w:val="00104BDE"/>
    <w:rsid w:val="00104DFE"/>
    <w:rsid w:val="00105A12"/>
    <w:rsid w:val="0010641A"/>
    <w:rsid w:val="001068CB"/>
    <w:rsid w:val="00106CCB"/>
    <w:rsid w:val="00106D36"/>
    <w:rsid w:val="0011001B"/>
    <w:rsid w:val="001121B3"/>
    <w:rsid w:val="0011330A"/>
    <w:rsid w:val="00113328"/>
    <w:rsid w:val="0011348F"/>
    <w:rsid w:val="00113C9B"/>
    <w:rsid w:val="00114B6D"/>
    <w:rsid w:val="00115BCD"/>
    <w:rsid w:val="00115CA1"/>
    <w:rsid w:val="001174D9"/>
    <w:rsid w:val="001177F6"/>
    <w:rsid w:val="00120404"/>
    <w:rsid w:val="00121532"/>
    <w:rsid w:val="00121766"/>
    <w:rsid w:val="00122702"/>
    <w:rsid w:val="00122BDB"/>
    <w:rsid w:val="00123169"/>
    <w:rsid w:val="00123A06"/>
    <w:rsid w:val="00123EA2"/>
    <w:rsid w:val="00123F98"/>
    <w:rsid w:val="00124203"/>
    <w:rsid w:val="00124794"/>
    <w:rsid w:val="00126B51"/>
    <w:rsid w:val="00127739"/>
    <w:rsid w:val="00127C96"/>
    <w:rsid w:val="001302C6"/>
    <w:rsid w:val="001303B1"/>
    <w:rsid w:val="00130F46"/>
    <w:rsid w:val="0013176B"/>
    <w:rsid w:val="0013226D"/>
    <w:rsid w:val="001329F2"/>
    <w:rsid w:val="00132F31"/>
    <w:rsid w:val="0013444B"/>
    <w:rsid w:val="00134BC5"/>
    <w:rsid w:val="00134CB5"/>
    <w:rsid w:val="00136B17"/>
    <w:rsid w:val="001411EA"/>
    <w:rsid w:val="00141C42"/>
    <w:rsid w:val="00142DFB"/>
    <w:rsid w:val="00143853"/>
    <w:rsid w:val="00144578"/>
    <w:rsid w:val="00145355"/>
    <w:rsid w:val="00146661"/>
    <w:rsid w:val="001469A4"/>
    <w:rsid w:val="001471DB"/>
    <w:rsid w:val="0014778A"/>
    <w:rsid w:val="00150697"/>
    <w:rsid w:val="00150CB0"/>
    <w:rsid w:val="0015181F"/>
    <w:rsid w:val="00152411"/>
    <w:rsid w:val="00152E88"/>
    <w:rsid w:val="00153004"/>
    <w:rsid w:val="00153E78"/>
    <w:rsid w:val="00154D0C"/>
    <w:rsid w:val="001551FA"/>
    <w:rsid w:val="001553F8"/>
    <w:rsid w:val="00155CE8"/>
    <w:rsid w:val="00155FD3"/>
    <w:rsid w:val="00156206"/>
    <w:rsid w:val="0015670F"/>
    <w:rsid w:val="00156F1E"/>
    <w:rsid w:val="001576C3"/>
    <w:rsid w:val="00157F64"/>
    <w:rsid w:val="0016054F"/>
    <w:rsid w:val="001607EC"/>
    <w:rsid w:val="00160CDD"/>
    <w:rsid w:val="001612B1"/>
    <w:rsid w:val="001617CE"/>
    <w:rsid w:val="001626C7"/>
    <w:rsid w:val="00163158"/>
    <w:rsid w:val="00163899"/>
    <w:rsid w:val="0016487F"/>
    <w:rsid w:val="00164A47"/>
    <w:rsid w:val="0016613C"/>
    <w:rsid w:val="00167439"/>
    <w:rsid w:val="00170DCC"/>
    <w:rsid w:val="00171414"/>
    <w:rsid w:val="0017184E"/>
    <w:rsid w:val="00171C6D"/>
    <w:rsid w:val="00172001"/>
    <w:rsid w:val="0017237A"/>
    <w:rsid w:val="001725C5"/>
    <w:rsid w:val="00173381"/>
    <w:rsid w:val="001735A6"/>
    <w:rsid w:val="001744E8"/>
    <w:rsid w:val="00174C4A"/>
    <w:rsid w:val="00175106"/>
    <w:rsid w:val="00175687"/>
    <w:rsid w:val="00176891"/>
    <w:rsid w:val="00176AF7"/>
    <w:rsid w:val="00176B82"/>
    <w:rsid w:val="00176CCD"/>
    <w:rsid w:val="001800C2"/>
    <w:rsid w:val="001801C1"/>
    <w:rsid w:val="001804F2"/>
    <w:rsid w:val="0018095A"/>
    <w:rsid w:val="00180FF2"/>
    <w:rsid w:val="00182305"/>
    <w:rsid w:val="0018308A"/>
    <w:rsid w:val="00184410"/>
    <w:rsid w:val="001867D2"/>
    <w:rsid w:val="0018680D"/>
    <w:rsid w:val="00187AA2"/>
    <w:rsid w:val="00187CF8"/>
    <w:rsid w:val="00187EBE"/>
    <w:rsid w:val="00190E0F"/>
    <w:rsid w:val="0019373D"/>
    <w:rsid w:val="001948C1"/>
    <w:rsid w:val="00194ED2"/>
    <w:rsid w:val="00194FEE"/>
    <w:rsid w:val="001951DB"/>
    <w:rsid w:val="0019653A"/>
    <w:rsid w:val="0019788E"/>
    <w:rsid w:val="001A318B"/>
    <w:rsid w:val="001A31A5"/>
    <w:rsid w:val="001A359B"/>
    <w:rsid w:val="001A388D"/>
    <w:rsid w:val="001A443E"/>
    <w:rsid w:val="001A49BF"/>
    <w:rsid w:val="001A5D93"/>
    <w:rsid w:val="001A67A0"/>
    <w:rsid w:val="001A69F3"/>
    <w:rsid w:val="001A6C3B"/>
    <w:rsid w:val="001A6CAA"/>
    <w:rsid w:val="001A7B24"/>
    <w:rsid w:val="001B080F"/>
    <w:rsid w:val="001B1537"/>
    <w:rsid w:val="001B16AD"/>
    <w:rsid w:val="001B1CFD"/>
    <w:rsid w:val="001B37A1"/>
    <w:rsid w:val="001B40A7"/>
    <w:rsid w:val="001B42D3"/>
    <w:rsid w:val="001B4351"/>
    <w:rsid w:val="001B475D"/>
    <w:rsid w:val="001B51F5"/>
    <w:rsid w:val="001B5CBB"/>
    <w:rsid w:val="001B6346"/>
    <w:rsid w:val="001B6AE2"/>
    <w:rsid w:val="001B6B27"/>
    <w:rsid w:val="001B79DC"/>
    <w:rsid w:val="001C08B9"/>
    <w:rsid w:val="001C0C2B"/>
    <w:rsid w:val="001C0EDE"/>
    <w:rsid w:val="001C141F"/>
    <w:rsid w:val="001C36B6"/>
    <w:rsid w:val="001C3A98"/>
    <w:rsid w:val="001C3ADB"/>
    <w:rsid w:val="001C695A"/>
    <w:rsid w:val="001C73D7"/>
    <w:rsid w:val="001D0D67"/>
    <w:rsid w:val="001D2682"/>
    <w:rsid w:val="001D31C0"/>
    <w:rsid w:val="001D4251"/>
    <w:rsid w:val="001D47C5"/>
    <w:rsid w:val="001D4829"/>
    <w:rsid w:val="001D4E25"/>
    <w:rsid w:val="001D4E72"/>
    <w:rsid w:val="001D4EC1"/>
    <w:rsid w:val="001D54A7"/>
    <w:rsid w:val="001D5A78"/>
    <w:rsid w:val="001D5B22"/>
    <w:rsid w:val="001D6BAC"/>
    <w:rsid w:val="001E0532"/>
    <w:rsid w:val="001E08F8"/>
    <w:rsid w:val="001E0F4B"/>
    <w:rsid w:val="001E15E0"/>
    <w:rsid w:val="001E19C1"/>
    <w:rsid w:val="001E3114"/>
    <w:rsid w:val="001E4981"/>
    <w:rsid w:val="001E4A47"/>
    <w:rsid w:val="001E594E"/>
    <w:rsid w:val="001E70C5"/>
    <w:rsid w:val="001E79A7"/>
    <w:rsid w:val="001E7CD6"/>
    <w:rsid w:val="001F001B"/>
    <w:rsid w:val="001F0207"/>
    <w:rsid w:val="001F146D"/>
    <w:rsid w:val="001F1B08"/>
    <w:rsid w:val="001F1F8A"/>
    <w:rsid w:val="001F22F9"/>
    <w:rsid w:val="001F2C73"/>
    <w:rsid w:val="001F3BE2"/>
    <w:rsid w:val="001F4EDC"/>
    <w:rsid w:val="001F52BF"/>
    <w:rsid w:val="001F6133"/>
    <w:rsid w:val="001F628C"/>
    <w:rsid w:val="001F7333"/>
    <w:rsid w:val="001F7A9A"/>
    <w:rsid w:val="001F7C1E"/>
    <w:rsid w:val="001F7EEB"/>
    <w:rsid w:val="00200935"/>
    <w:rsid w:val="00203168"/>
    <w:rsid w:val="0020490C"/>
    <w:rsid w:val="002049A8"/>
    <w:rsid w:val="002071C5"/>
    <w:rsid w:val="002105BA"/>
    <w:rsid w:val="00210AB7"/>
    <w:rsid w:val="00210DF2"/>
    <w:rsid w:val="00212171"/>
    <w:rsid w:val="00214769"/>
    <w:rsid w:val="00216F18"/>
    <w:rsid w:val="00217111"/>
    <w:rsid w:val="0022130B"/>
    <w:rsid w:val="00222208"/>
    <w:rsid w:val="00222D89"/>
    <w:rsid w:val="0022303B"/>
    <w:rsid w:val="00224A59"/>
    <w:rsid w:val="00224FD8"/>
    <w:rsid w:val="00225155"/>
    <w:rsid w:val="00225E99"/>
    <w:rsid w:val="00226E64"/>
    <w:rsid w:val="00226F52"/>
    <w:rsid w:val="00226F90"/>
    <w:rsid w:val="00227928"/>
    <w:rsid w:val="00231AED"/>
    <w:rsid w:val="0023237C"/>
    <w:rsid w:val="00233538"/>
    <w:rsid w:val="00233A3C"/>
    <w:rsid w:val="002375A4"/>
    <w:rsid w:val="002403F1"/>
    <w:rsid w:val="002407F0"/>
    <w:rsid w:val="002408B5"/>
    <w:rsid w:val="00241AB3"/>
    <w:rsid w:val="00241D70"/>
    <w:rsid w:val="0024200D"/>
    <w:rsid w:val="002423D9"/>
    <w:rsid w:val="002437BE"/>
    <w:rsid w:val="0024415D"/>
    <w:rsid w:val="00244C39"/>
    <w:rsid w:val="00244CB7"/>
    <w:rsid w:val="002457A7"/>
    <w:rsid w:val="00245935"/>
    <w:rsid w:val="0024601F"/>
    <w:rsid w:val="00247A9C"/>
    <w:rsid w:val="0025158E"/>
    <w:rsid w:val="00252658"/>
    <w:rsid w:val="0025424A"/>
    <w:rsid w:val="0025471E"/>
    <w:rsid w:val="002547CE"/>
    <w:rsid w:val="002558E5"/>
    <w:rsid w:val="002571F2"/>
    <w:rsid w:val="0025792C"/>
    <w:rsid w:val="00257DC0"/>
    <w:rsid w:val="00260DE9"/>
    <w:rsid w:val="00261C29"/>
    <w:rsid w:val="00263209"/>
    <w:rsid w:val="002654EE"/>
    <w:rsid w:val="002665B9"/>
    <w:rsid w:val="0026686D"/>
    <w:rsid w:val="002700BA"/>
    <w:rsid w:val="002704F2"/>
    <w:rsid w:val="002705ED"/>
    <w:rsid w:val="00271182"/>
    <w:rsid w:val="00271ABA"/>
    <w:rsid w:val="00273704"/>
    <w:rsid w:val="00274267"/>
    <w:rsid w:val="0027448B"/>
    <w:rsid w:val="0027510A"/>
    <w:rsid w:val="002753EB"/>
    <w:rsid w:val="002761B2"/>
    <w:rsid w:val="00276564"/>
    <w:rsid w:val="002767B8"/>
    <w:rsid w:val="00276E9F"/>
    <w:rsid w:val="002801C8"/>
    <w:rsid w:val="00280ED8"/>
    <w:rsid w:val="00281D31"/>
    <w:rsid w:val="00281E80"/>
    <w:rsid w:val="00282985"/>
    <w:rsid w:val="00283014"/>
    <w:rsid w:val="00283A43"/>
    <w:rsid w:val="00283F12"/>
    <w:rsid w:val="00284432"/>
    <w:rsid w:val="0029068D"/>
    <w:rsid w:val="00290ADD"/>
    <w:rsid w:val="00290B28"/>
    <w:rsid w:val="00291917"/>
    <w:rsid w:val="00292442"/>
    <w:rsid w:val="002926C8"/>
    <w:rsid w:val="002928DD"/>
    <w:rsid w:val="00292FC8"/>
    <w:rsid w:val="00293CD1"/>
    <w:rsid w:val="00294E2A"/>
    <w:rsid w:val="00296139"/>
    <w:rsid w:val="00296179"/>
    <w:rsid w:val="00296F1D"/>
    <w:rsid w:val="002A03B1"/>
    <w:rsid w:val="002A15F6"/>
    <w:rsid w:val="002A2E25"/>
    <w:rsid w:val="002A3104"/>
    <w:rsid w:val="002A35EC"/>
    <w:rsid w:val="002A3AA5"/>
    <w:rsid w:val="002A46FE"/>
    <w:rsid w:val="002A47A3"/>
    <w:rsid w:val="002A7312"/>
    <w:rsid w:val="002A7425"/>
    <w:rsid w:val="002B021A"/>
    <w:rsid w:val="002B1F35"/>
    <w:rsid w:val="002B3662"/>
    <w:rsid w:val="002B3954"/>
    <w:rsid w:val="002B42B4"/>
    <w:rsid w:val="002B471E"/>
    <w:rsid w:val="002B47BE"/>
    <w:rsid w:val="002B63A6"/>
    <w:rsid w:val="002B651C"/>
    <w:rsid w:val="002B79E6"/>
    <w:rsid w:val="002C0B4C"/>
    <w:rsid w:val="002C18D3"/>
    <w:rsid w:val="002C1A61"/>
    <w:rsid w:val="002C2866"/>
    <w:rsid w:val="002C2EA4"/>
    <w:rsid w:val="002C2FF5"/>
    <w:rsid w:val="002C40DE"/>
    <w:rsid w:val="002C62FB"/>
    <w:rsid w:val="002C7D76"/>
    <w:rsid w:val="002C7E9E"/>
    <w:rsid w:val="002D1078"/>
    <w:rsid w:val="002D14D5"/>
    <w:rsid w:val="002D1F6B"/>
    <w:rsid w:val="002D2ACC"/>
    <w:rsid w:val="002D4D94"/>
    <w:rsid w:val="002D5394"/>
    <w:rsid w:val="002D62FA"/>
    <w:rsid w:val="002D69BF"/>
    <w:rsid w:val="002D75B4"/>
    <w:rsid w:val="002E057A"/>
    <w:rsid w:val="002E090E"/>
    <w:rsid w:val="002E381D"/>
    <w:rsid w:val="002E4997"/>
    <w:rsid w:val="002E50B3"/>
    <w:rsid w:val="002E569B"/>
    <w:rsid w:val="002E58B3"/>
    <w:rsid w:val="002E5953"/>
    <w:rsid w:val="002E5AEC"/>
    <w:rsid w:val="002E5ED7"/>
    <w:rsid w:val="002E6304"/>
    <w:rsid w:val="002E7C11"/>
    <w:rsid w:val="002F16D5"/>
    <w:rsid w:val="002F1FFF"/>
    <w:rsid w:val="002F3350"/>
    <w:rsid w:val="002F416C"/>
    <w:rsid w:val="002F476E"/>
    <w:rsid w:val="002F4B6C"/>
    <w:rsid w:val="002F56BB"/>
    <w:rsid w:val="002F59F0"/>
    <w:rsid w:val="002F5F0B"/>
    <w:rsid w:val="002F7623"/>
    <w:rsid w:val="002F779C"/>
    <w:rsid w:val="002F7AE7"/>
    <w:rsid w:val="003004ED"/>
    <w:rsid w:val="0030129E"/>
    <w:rsid w:val="0030223E"/>
    <w:rsid w:val="00302632"/>
    <w:rsid w:val="00303A49"/>
    <w:rsid w:val="00304914"/>
    <w:rsid w:val="00304A25"/>
    <w:rsid w:val="00304CAA"/>
    <w:rsid w:val="00304D21"/>
    <w:rsid w:val="003050B8"/>
    <w:rsid w:val="00306646"/>
    <w:rsid w:val="00307CC0"/>
    <w:rsid w:val="00313214"/>
    <w:rsid w:val="00313387"/>
    <w:rsid w:val="00313B44"/>
    <w:rsid w:val="00314351"/>
    <w:rsid w:val="003153FA"/>
    <w:rsid w:val="00315892"/>
    <w:rsid w:val="0031649B"/>
    <w:rsid w:val="00317EFF"/>
    <w:rsid w:val="0032011B"/>
    <w:rsid w:val="00320863"/>
    <w:rsid w:val="003209F9"/>
    <w:rsid w:val="00322501"/>
    <w:rsid w:val="0032263D"/>
    <w:rsid w:val="0032270A"/>
    <w:rsid w:val="00324581"/>
    <w:rsid w:val="0033032A"/>
    <w:rsid w:val="003305C3"/>
    <w:rsid w:val="003308D2"/>
    <w:rsid w:val="00330B49"/>
    <w:rsid w:val="00330E08"/>
    <w:rsid w:val="0033123F"/>
    <w:rsid w:val="00331472"/>
    <w:rsid w:val="003336B8"/>
    <w:rsid w:val="00333A9D"/>
    <w:rsid w:val="00333C54"/>
    <w:rsid w:val="0033476B"/>
    <w:rsid w:val="00334A0E"/>
    <w:rsid w:val="00334DB7"/>
    <w:rsid w:val="0033523B"/>
    <w:rsid w:val="00335365"/>
    <w:rsid w:val="0033702A"/>
    <w:rsid w:val="0033738F"/>
    <w:rsid w:val="003402D4"/>
    <w:rsid w:val="00340745"/>
    <w:rsid w:val="00340B98"/>
    <w:rsid w:val="003416B6"/>
    <w:rsid w:val="00341AA3"/>
    <w:rsid w:val="003431DE"/>
    <w:rsid w:val="0034363A"/>
    <w:rsid w:val="00343823"/>
    <w:rsid w:val="00343FB9"/>
    <w:rsid w:val="0034413E"/>
    <w:rsid w:val="00344766"/>
    <w:rsid w:val="00344E74"/>
    <w:rsid w:val="00345206"/>
    <w:rsid w:val="003457B0"/>
    <w:rsid w:val="00345A90"/>
    <w:rsid w:val="00345D30"/>
    <w:rsid w:val="003467FF"/>
    <w:rsid w:val="00346B48"/>
    <w:rsid w:val="00346E07"/>
    <w:rsid w:val="00347A0E"/>
    <w:rsid w:val="00347CB5"/>
    <w:rsid w:val="00350F88"/>
    <w:rsid w:val="00352B8A"/>
    <w:rsid w:val="0035355E"/>
    <w:rsid w:val="0035402D"/>
    <w:rsid w:val="003553C5"/>
    <w:rsid w:val="00355406"/>
    <w:rsid w:val="00360162"/>
    <w:rsid w:val="003615E7"/>
    <w:rsid w:val="00362494"/>
    <w:rsid w:val="00363378"/>
    <w:rsid w:val="003635ED"/>
    <w:rsid w:val="003653A2"/>
    <w:rsid w:val="003663D4"/>
    <w:rsid w:val="003666EA"/>
    <w:rsid w:val="003672DA"/>
    <w:rsid w:val="00370141"/>
    <w:rsid w:val="00370153"/>
    <w:rsid w:val="00370BFA"/>
    <w:rsid w:val="003717E7"/>
    <w:rsid w:val="00373012"/>
    <w:rsid w:val="003737BE"/>
    <w:rsid w:val="00375379"/>
    <w:rsid w:val="00375C61"/>
    <w:rsid w:val="0038298D"/>
    <w:rsid w:val="00384AD4"/>
    <w:rsid w:val="003861F4"/>
    <w:rsid w:val="00386B28"/>
    <w:rsid w:val="0038708E"/>
    <w:rsid w:val="0039019A"/>
    <w:rsid w:val="00391773"/>
    <w:rsid w:val="003917F7"/>
    <w:rsid w:val="0039277B"/>
    <w:rsid w:val="00392863"/>
    <w:rsid w:val="00393382"/>
    <w:rsid w:val="00393BA1"/>
    <w:rsid w:val="003947C3"/>
    <w:rsid w:val="00395ACB"/>
    <w:rsid w:val="003A0D7B"/>
    <w:rsid w:val="003A10EB"/>
    <w:rsid w:val="003A1451"/>
    <w:rsid w:val="003A15A7"/>
    <w:rsid w:val="003A168D"/>
    <w:rsid w:val="003A5F5B"/>
    <w:rsid w:val="003A6500"/>
    <w:rsid w:val="003A65F1"/>
    <w:rsid w:val="003A7698"/>
    <w:rsid w:val="003A7D5B"/>
    <w:rsid w:val="003B1192"/>
    <w:rsid w:val="003B1A3E"/>
    <w:rsid w:val="003B1F16"/>
    <w:rsid w:val="003B2119"/>
    <w:rsid w:val="003B2A97"/>
    <w:rsid w:val="003B2FF7"/>
    <w:rsid w:val="003B45AE"/>
    <w:rsid w:val="003B4ACC"/>
    <w:rsid w:val="003B53A1"/>
    <w:rsid w:val="003B53EA"/>
    <w:rsid w:val="003B55D4"/>
    <w:rsid w:val="003B6BFA"/>
    <w:rsid w:val="003B6CA6"/>
    <w:rsid w:val="003B7379"/>
    <w:rsid w:val="003B7FF6"/>
    <w:rsid w:val="003C10FB"/>
    <w:rsid w:val="003C1F37"/>
    <w:rsid w:val="003C28B4"/>
    <w:rsid w:val="003C33AD"/>
    <w:rsid w:val="003C35DA"/>
    <w:rsid w:val="003C502C"/>
    <w:rsid w:val="003C51D5"/>
    <w:rsid w:val="003C6A60"/>
    <w:rsid w:val="003C7467"/>
    <w:rsid w:val="003C78E6"/>
    <w:rsid w:val="003D0AC8"/>
    <w:rsid w:val="003D0DBB"/>
    <w:rsid w:val="003D1406"/>
    <w:rsid w:val="003D1B1A"/>
    <w:rsid w:val="003D3A3C"/>
    <w:rsid w:val="003D3C1E"/>
    <w:rsid w:val="003D423F"/>
    <w:rsid w:val="003D460B"/>
    <w:rsid w:val="003D4978"/>
    <w:rsid w:val="003D4DB0"/>
    <w:rsid w:val="003D5081"/>
    <w:rsid w:val="003D67CF"/>
    <w:rsid w:val="003D70C1"/>
    <w:rsid w:val="003D7FFA"/>
    <w:rsid w:val="003E0945"/>
    <w:rsid w:val="003E099E"/>
    <w:rsid w:val="003E350B"/>
    <w:rsid w:val="003E4BF0"/>
    <w:rsid w:val="003E4D29"/>
    <w:rsid w:val="003E670B"/>
    <w:rsid w:val="003E6B1D"/>
    <w:rsid w:val="003F02E9"/>
    <w:rsid w:val="003F2976"/>
    <w:rsid w:val="003F4965"/>
    <w:rsid w:val="003F4AB2"/>
    <w:rsid w:val="003F601F"/>
    <w:rsid w:val="003F7344"/>
    <w:rsid w:val="003F7558"/>
    <w:rsid w:val="004002D5"/>
    <w:rsid w:val="0040058E"/>
    <w:rsid w:val="00400B21"/>
    <w:rsid w:val="0040103D"/>
    <w:rsid w:val="00401290"/>
    <w:rsid w:val="00401B66"/>
    <w:rsid w:val="00403B7C"/>
    <w:rsid w:val="00404568"/>
    <w:rsid w:val="00406B8E"/>
    <w:rsid w:val="0040788B"/>
    <w:rsid w:val="00410D93"/>
    <w:rsid w:val="004111B2"/>
    <w:rsid w:val="00411316"/>
    <w:rsid w:val="00411A0B"/>
    <w:rsid w:val="00411ABF"/>
    <w:rsid w:val="00413A95"/>
    <w:rsid w:val="004141BF"/>
    <w:rsid w:val="00414764"/>
    <w:rsid w:val="00415274"/>
    <w:rsid w:val="004159CC"/>
    <w:rsid w:val="00415AFD"/>
    <w:rsid w:val="0041641C"/>
    <w:rsid w:val="00416791"/>
    <w:rsid w:val="0041754E"/>
    <w:rsid w:val="00417B72"/>
    <w:rsid w:val="004204C1"/>
    <w:rsid w:val="00420B5E"/>
    <w:rsid w:val="00422326"/>
    <w:rsid w:val="00423264"/>
    <w:rsid w:val="004235D8"/>
    <w:rsid w:val="00423F6B"/>
    <w:rsid w:val="0042424D"/>
    <w:rsid w:val="00424FC8"/>
    <w:rsid w:val="00425380"/>
    <w:rsid w:val="00425CEB"/>
    <w:rsid w:val="0042607A"/>
    <w:rsid w:val="00426116"/>
    <w:rsid w:val="00427D12"/>
    <w:rsid w:val="00427DA6"/>
    <w:rsid w:val="004305B1"/>
    <w:rsid w:val="00430D64"/>
    <w:rsid w:val="00431FBF"/>
    <w:rsid w:val="00432F5D"/>
    <w:rsid w:val="004330DF"/>
    <w:rsid w:val="004337F6"/>
    <w:rsid w:val="00434880"/>
    <w:rsid w:val="00435017"/>
    <w:rsid w:val="0043546A"/>
    <w:rsid w:val="004361A5"/>
    <w:rsid w:val="00436494"/>
    <w:rsid w:val="0043694F"/>
    <w:rsid w:val="00436F26"/>
    <w:rsid w:val="00440A63"/>
    <w:rsid w:val="00440FDC"/>
    <w:rsid w:val="00441C4B"/>
    <w:rsid w:val="00441D36"/>
    <w:rsid w:val="00441EC8"/>
    <w:rsid w:val="004427F3"/>
    <w:rsid w:val="00442886"/>
    <w:rsid w:val="00442FE2"/>
    <w:rsid w:val="004434CD"/>
    <w:rsid w:val="00443711"/>
    <w:rsid w:val="004447C2"/>
    <w:rsid w:val="004449D0"/>
    <w:rsid w:val="004454A1"/>
    <w:rsid w:val="0044554B"/>
    <w:rsid w:val="0044674B"/>
    <w:rsid w:val="00447E5B"/>
    <w:rsid w:val="00447F9B"/>
    <w:rsid w:val="0045106D"/>
    <w:rsid w:val="00451BE0"/>
    <w:rsid w:val="00451C00"/>
    <w:rsid w:val="0045215D"/>
    <w:rsid w:val="0045233C"/>
    <w:rsid w:val="0045238A"/>
    <w:rsid w:val="00452C60"/>
    <w:rsid w:val="00452C93"/>
    <w:rsid w:val="00452DBB"/>
    <w:rsid w:val="0045386C"/>
    <w:rsid w:val="00453BD4"/>
    <w:rsid w:val="00454EFD"/>
    <w:rsid w:val="00455078"/>
    <w:rsid w:val="00456058"/>
    <w:rsid w:val="00456366"/>
    <w:rsid w:val="00456A91"/>
    <w:rsid w:val="00460088"/>
    <w:rsid w:val="004610CB"/>
    <w:rsid w:val="00461900"/>
    <w:rsid w:val="00462083"/>
    <w:rsid w:val="00462CE0"/>
    <w:rsid w:val="0046332D"/>
    <w:rsid w:val="004656DA"/>
    <w:rsid w:val="004664A7"/>
    <w:rsid w:val="00466570"/>
    <w:rsid w:val="00467039"/>
    <w:rsid w:val="00472351"/>
    <w:rsid w:val="00472AE0"/>
    <w:rsid w:val="004732F7"/>
    <w:rsid w:val="00475F69"/>
    <w:rsid w:val="00477C2C"/>
    <w:rsid w:val="0048004E"/>
    <w:rsid w:val="0048122F"/>
    <w:rsid w:val="004816FD"/>
    <w:rsid w:val="00481DEB"/>
    <w:rsid w:val="00483791"/>
    <w:rsid w:val="00484B32"/>
    <w:rsid w:val="00484FB1"/>
    <w:rsid w:val="00485936"/>
    <w:rsid w:val="00485D7B"/>
    <w:rsid w:val="00492967"/>
    <w:rsid w:val="004933CE"/>
    <w:rsid w:val="004938CA"/>
    <w:rsid w:val="00493F69"/>
    <w:rsid w:val="00494D0F"/>
    <w:rsid w:val="00494DCD"/>
    <w:rsid w:val="00495E58"/>
    <w:rsid w:val="004A0C76"/>
    <w:rsid w:val="004A0D62"/>
    <w:rsid w:val="004A1082"/>
    <w:rsid w:val="004A3F9E"/>
    <w:rsid w:val="004A5A85"/>
    <w:rsid w:val="004A5B6A"/>
    <w:rsid w:val="004A7363"/>
    <w:rsid w:val="004A7C3A"/>
    <w:rsid w:val="004A7DAC"/>
    <w:rsid w:val="004B095D"/>
    <w:rsid w:val="004B1122"/>
    <w:rsid w:val="004B2630"/>
    <w:rsid w:val="004B2890"/>
    <w:rsid w:val="004B293F"/>
    <w:rsid w:val="004B2B35"/>
    <w:rsid w:val="004B32BD"/>
    <w:rsid w:val="004B44A4"/>
    <w:rsid w:val="004B618C"/>
    <w:rsid w:val="004B6A48"/>
    <w:rsid w:val="004B79CF"/>
    <w:rsid w:val="004B79F7"/>
    <w:rsid w:val="004C004C"/>
    <w:rsid w:val="004C0D0F"/>
    <w:rsid w:val="004C0DC0"/>
    <w:rsid w:val="004C0F3C"/>
    <w:rsid w:val="004C218B"/>
    <w:rsid w:val="004C21B0"/>
    <w:rsid w:val="004C2910"/>
    <w:rsid w:val="004C2B7E"/>
    <w:rsid w:val="004C3C6B"/>
    <w:rsid w:val="004C4952"/>
    <w:rsid w:val="004C4CC7"/>
    <w:rsid w:val="004C4FCD"/>
    <w:rsid w:val="004C699A"/>
    <w:rsid w:val="004C7F5B"/>
    <w:rsid w:val="004D10D8"/>
    <w:rsid w:val="004D2011"/>
    <w:rsid w:val="004D2CD1"/>
    <w:rsid w:val="004D33DD"/>
    <w:rsid w:val="004D34FD"/>
    <w:rsid w:val="004D3FBC"/>
    <w:rsid w:val="004D4E98"/>
    <w:rsid w:val="004D5F86"/>
    <w:rsid w:val="004D607B"/>
    <w:rsid w:val="004D6C97"/>
    <w:rsid w:val="004D72DD"/>
    <w:rsid w:val="004E137F"/>
    <w:rsid w:val="004E1C29"/>
    <w:rsid w:val="004E319F"/>
    <w:rsid w:val="004E3AAB"/>
    <w:rsid w:val="004E43D7"/>
    <w:rsid w:val="004E4AB7"/>
    <w:rsid w:val="004E523D"/>
    <w:rsid w:val="004E55DD"/>
    <w:rsid w:val="004E5761"/>
    <w:rsid w:val="004E6A4E"/>
    <w:rsid w:val="004E711A"/>
    <w:rsid w:val="004F080B"/>
    <w:rsid w:val="004F092C"/>
    <w:rsid w:val="004F0C7D"/>
    <w:rsid w:val="004F1616"/>
    <w:rsid w:val="004F1CFB"/>
    <w:rsid w:val="004F25DD"/>
    <w:rsid w:val="004F25FA"/>
    <w:rsid w:val="004F3EEA"/>
    <w:rsid w:val="004F4AAC"/>
    <w:rsid w:val="004F5C52"/>
    <w:rsid w:val="004F5C5E"/>
    <w:rsid w:val="004F6CC1"/>
    <w:rsid w:val="004F74A6"/>
    <w:rsid w:val="00500DE9"/>
    <w:rsid w:val="00501F71"/>
    <w:rsid w:val="005021E4"/>
    <w:rsid w:val="00502963"/>
    <w:rsid w:val="00502BFC"/>
    <w:rsid w:val="0050431D"/>
    <w:rsid w:val="005045CF"/>
    <w:rsid w:val="005057C1"/>
    <w:rsid w:val="0050580E"/>
    <w:rsid w:val="00506C88"/>
    <w:rsid w:val="00506EF0"/>
    <w:rsid w:val="005070C4"/>
    <w:rsid w:val="005079E5"/>
    <w:rsid w:val="00510071"/>
    <w:rsid w:val="005100A5"/>
    <w:rsid w:val="00510C92"/>
    <w:rsid w:val="00511870"/>
    <w:rsid w:val="00511998"/>
    <w:rsid w:val="00511ABB"/>
    <w:rsid w:val="005141D8"/>
    <w:rsid w:val="00517A03"/>
    <w:rsid w:val="00517D03"/>
    <w:rsid w:val="0052088F"/>
    <w:rsid w:val="0052143F"/>
    <w:rsid w:val="00521CB2"/>
    <w:rsid w:val="005223EC"/>
    <w:rsid w:val="00522DDB"/>
    <w:rsid w:val="00522F53"/>
    <w:rsid w:val="005230B2"/>
    <w:rsid w:val="00524680"/>
    <w:rsid w:val="00526B03"/>
    <w:rsid w:val="00526F57"/>
    <w:rsid w:val="005278BA"/>
    <w:rsid w:val="00527CDA"/>
    <w:rsid w:val="00530322"/>
    <w:rsid w:val="00530A3C"/>
    <w:rsid w:val="00531876"/>
    <w:rsid w:val="00531FDA"/>
    <w:rsid w:val="00532E99"/>
    <w:rsid w:val="0053520D"/>
    <w:rsid w:val="00537F52"/>
    <w:rsid w:val="0054115A"/>
    <w:rsid w:val="00541200"/>
    <w:rsid w:val="0054186E"/>
    <w:rsid w:val="00541AD9"/>
    <w:rsid w:val="00542358"/>
    <w:rsid w:val="0054365B"/>
    <w:rsid w:val="00543CA2"/>
    <w:rsid w:val="00543E33"/>
    <w:rsid w:val="00543F03"/>
    <w:rsid w:val="0054500F"/>
    <w:rsid w:val="00545A20"/>
    <w:rsid w:val="005461E8"/>
    <w:rsid w:val="005473E7"/>
    <w:rsid w:val="00547D0B"/>
    <w:rsid w:val="00547F41"/>
    <w:rsid w:val="00550CD2"/>
    <w:rsid w:val="0055159E"/>
    <w:rsid w:val="00551D03"/>
    <w:rsid w:val="0055346F"/>
    <w:rsid w:val="00553BD8"/>
    <w:rsid w:val="005545D8"/>
    <w:rsid w:val="005547BD"/>
    <w:rsid w:val="00556430"/>
    <w:rsid w:val="0056293A"/>
    <w:rsid w:val="00563F99"/>
    <w:rsid w:val="005640AA"/>
    <w:rsid w:val="0056446F"/>
    <w:rsid w:val="00565073"/>
    <w:rsid w:val="0056555B"/>
    <w:rsid w:val="005678BD"/>
    <w:rsid w:val="00571D44"/>
    <w:rsid w:val="00571D6D"/>
    <w:rsid w:val="00571DED"/>
    <w:rsid w:val="00571EFF"/>
    <w:rsid w:val="00574D79"/>
    <w:rsid w:val="00575D41"/>
    <w:rsid w:val="00576397"/>
    <w:rsid w:val="00576D0B"/>
    <w:rsid w:val="00580196"/>
    <w:rsid w:val="00581CAF"/>
    <w:rsid w:val="005824EB"/>
    <w:rsid w:val="00582836"/>
    <w:rsid w:val="00583741"/>
    <w:rsid w:val="005838A5"/>
    <w:rsid w:val="00586369"/>
    <w:rsid w:val="00586B32"/>
    <w:rsid w:val="00586B3A"/>
    <w:rsid w:val="00586D6D"/>
    <w:rsid w:val="0058752B"/>
    <w:rsid w:val="005875CD"/>
    <w:rsid w:val="00590278"/>
    <w:rsid w:val="00590D9B"/>
    <w:rsid w:val="00591EC9"/>
    <w:rsid w:val="00592CFB"/>
    <w:rsid w:val="005938F9"/>
    <w:rsid w:val="00594E82"/>
    <w:rsid w:val="005952F4"/>
    <w:rsid w:val="005958CF"/>
    <w:rsid w:val="0059601D"/>
    <w:rsid w:val="00596D28"/>
    <w:rsid w:val="00596F71"/>
    <w:rsid w:val="005A0B40"/>
    <w:rsid w:val="005A0E32"/>
    <w:rsid w:val="005A19F8"/>
    <w:rsid w:val="005A1CC2"/>
    <w:rsid w:val="005A516B"/>
    <w:rsid w:val="005A58C0"/>
    <w:rsid w:val="005A68B6"/>
    <w:rsid w:val="005A6A0F"/>
    <w:rsid w:val="005B0A67"/>
    <w:rsid w:val="005B10FC"/>
    <w:rsid w:val="005B3001"/>
    <w:rsid w:val="005B37E6"/>
    <w:rsid w:val="005B48E3"/>
    <w:rsid w:val="005B4919"/>
    <w:rsid w:val="005B56C7"/>
    <w:rsid w:val="005B63D6"/>
    <w:rsid w:val="005C07ED"/>
    <w:rsid w:val="005C088E"/>
    <w:rsid w:val="005C0ACB"/>
    <w:rsid w:val="005C14CD"/>
    <w:rsid w:val="005C211F"/>
    <w:rsid w:val="005C2640"/>
    <w:rsid w:val="005C3CA4"/>
    <w:rsid w:val="005C3D26"/>
    <w:rsid w:val="005C427F"/>
    <w:rsid w:val="005C4FEE"/>
    <w:rsid w:val="005C5552"/>
    <w:rsid w:val="005C5637"/>
    <w:rsid w:val="005C5F6B"/>
    <w:rsid w:val="005C645F"/>
    <w:rsid w:val="005C796B"/>
    <w:rsid w:val="005D02CB"/>
    <w:rsid w:val="005D1801"/>
    <w:rsid w:val="005D1C22"/>
    <w:rsid w:val="005D1E3E"/>
    <w:rsid w:val="005D332B"/>
    <w:rsid w:val="005D3D61"/>
    <w:rsid w:val="005D4859"/>
    <w:rsid w:val="005D5B42"/>
    <w:rsid w:val="005D600F"/>
    <w:rsid w:val="005D6A5A"/>
    <w:rsid w:val="005D6AE4"/>
    <w:rsid w:val="005D6D71"/>
    <w:rsid w:val="005D6DC0"/>
    <w:rsid w:val="005D6F0D"/>
    <w:rsid w:val="005D7A2A"/>
    <w:rsid w:val="005E11BC"/>
    <w:rsid w:val="005E133E"/>
    <w:rsid w:val="005E1725"/>
    <w:rsid w:val="005E1B3D"/>
    <w:rsid w:val="005E1E40"/>
    <w:rsid w:val="005E22DA"/>
    <w:rsid w:val="005E25EF"/>
    <w:rsid w:val="005E272D"/>
    <w:rsid w:val="005E2769"/>
    <w:rsid w:val="005E2810"/>
    <w:rsid w:val="005E356B"/>
    <w:rsid w:val="005E535C"/>
    <w:rsid w:val="005E6187"/>
    <w:rsid w:val="005E649D"/>
    <w:rsid w:val="005E6DF1"/>
    <w:rsid w:val="005F10CA"/>
    <w:rsid w:val="005F1F57"/>
    <w:rsid w:val="005F2612"/>
    <w:rsid w:val="005F26E3"/>
    <w:rsid w:val="005F4FA3"/>
    <w:rsid w:val="005F5227"/>
    <w:rsid w:val="005F5374"/>
    <w:rsid w:val="005F566B"/>
    <w:rsid w:val="005F569E"/>
    <w:rsid w:val="005F627E"/>
    <w:rsid w:val="005F69A5"/>
    <w:rsid w:val="006009C9"/>
    <w:rsid w:val="00600E64"/>
    <w:rsid w:val="00601774"/>
    <w:rsid w:val="00604198"/>
    <w:rsid w:val="006044D4"/>
    <w:rsid w:val="00604530"/>
    <w:rsid w:val="0060512D"/>
    <w:rsid w:val="00605698"/>
    <w:rsid w:val="0060759B"/>
    <w:rsid w:val="0060783E"/>
    <w:rsid w:val="00607D03"/>
    <w:rsid w:val="00607EC0"/>
    <w:rsid w:val="00610F46"/>
    <w:rsid w:val="00612948"/>
    <w:rsid w:val="0061323C"/>
    <w:rsid w:val="0061655C"/>
    <w:rsid w:val="00617D02"/>
    <w:rsid w:val="00620468"/>
    <w:rsid w:val="006205B5"/>
    <w:rsid w:val="00621384"/>
    <w:rsid w:val="006213A5"/>
    <w:rsid w:val="00623AB7"/>
    <w:rsid w:val="0062417E"/>
    <w:rsid w:val="006245F6"/>
    <w:rsid w:val="006262AF"/>
    <w:rsid w:val="00626576"/>
    <w:rsid w:val="006267D3"/>
    <w:rsid w:val="00627B3D"/>
    <w:rsid w:val="0063088E"/>
    <w:rsid w:val="0063160D"/>
    <w:rsid w:val="00632804"/>
    <w:rsid w:val="0063425F"/>
    <w:rsid w:val="006347DA"/>
    <w:rsid w:val="00637EFB"/>
    <w:rsid w:val="0064011D"/>
    <w:rsid w:val="00640B6E"/>
    <w:rsid w:val="00640E06"/>
    <w:rsid w:val="00640F45"/>
    <w:rsid w:val="0064163F"/>
    <w:rsid w:val="00642D61"/>
    <w:rsid w:val="006431F3"/>
    <w:rsid w:val="006450F6"/>
    <w:rsid w:val="0064546A"/>
    <w:rsid w:val="00646378"/>
    <w:rsid w:val="00646E48"/>
    <w:rsid w:val="00650E08"/>
    <w:rsid w:val="00651315"/>
    <w:rsid w:val="00651792"/>
    <w:rsid w:val="00651F5F"/>
    <w:rsid w:val="006558A8"/>
    <w:rsid w:val="00656EE1"/>
    <w:rsid w:val="006573C2"/>
    <w:rsid w:val="00657B29"/>
    <w:rsid w:val="00660DDF"/>
    <w:rsid w:val="006611CC"/>
    <w:rsid w:val="006629EA"/>
    <w:rsid w:val="00662D38"/>
    <w:rsid w:val="0066412C"/>
    <w:rsid w:val="00664A12"/>
    <w:rsid w:val="00664AF9"/>
    <w:rsid w:val="006671D3"/>
    <w:rsid w:val="00667301"/>
    <w:rsid w:val="00670308"/>
    <w:rsid w:val="00670643"/>
    <w:rsid w:val="006706CB"/>
    <w:rsid w:val="00670AEE"/>
    <w:rsid w:val="0067212A"/>
    <w:rsid w:val="00672446"/>
    <w:rsid w:val="00673481"/>
    <w:rsid w:val="00674677"/>
    <w:rsid w:val="006757AC"/>
    <w:rsid w:val="0067615A"/>
    <w:rsid w:val="00676355"/>
    <w:rsid w:val="006769C3"/>
    <w:rsid w:val="00677963"/>
    <w:rsid w:val="00677A48"/>
    <w:rsid w:val="00677C78"/>
    <w:rsid w:val="00680829"/>
    <w:rsid w:val="00680A54"/>
    <w:rsid w:val="00680AD3"/>
    <w:rsid w:val="00680DEA"/>
    <w:rsid w:val="006817EA"/>
    <w:rsid w:val="00682017"/>
    <w:rsid w:val="0068296C"/>
    <w:rsid w:val="0068330A"/>
    <w:rsid w:val="006839B3"/>
    <w:rsid w:val="00683DAC"/>
    <w:rsid w:val="00684238"/>
    <w:rsid w:val="006846DE"/>
    <w:rsid w:val="00684C9F"/>
    <w:rsid w:val="00687865"/>
    <w:rsid w:val="0069048F"/>
    <w:rsid w:val="00690C88"/>
    <w:rsid w:val="00690FC7"/>
    <w:rsid w:val="00691386"/>
    <w:rsid w:val="0069308A"/>
    <w:rsid w:val="006939CA"/>
    <w:rsid w:val="00694CCE"/>
    <w:rsid w:val="00694D9B"/>
    <w:rsid w:val="0069573E"/>
    <w:rsid w:val="00695F64"/>
    <w:rsid w:val="00696BBB"/>
    <w:rsid w:val="00696F82"/>
    <w:rsid w:val="00697234"/>
    <w:rsid w:val="006A0674"/>
    <w:rsid w:val="006A10F3"/>
    <w:rsid w:val="006A21E5"/>
    <w:rsid w:val="006A28D3"/>
    <w:rsid w:val="006A2D8E"/>
    <w:rsid w:val="006A2E46"/>
    <w:rsid w:val="006A2F43"/>
    <w:rsid w:val="006A4E50"/>
    <w:rsid w:val="006A6200"/>
    <w:rsid w:val="006A6DBD"/>
    <w:rsid w:val="006A7CC6"/>
    <w:rsid w:val="006B1454"/>
    <w:rsid w:val="006B327F"/>
    <w:rsid w:val="006B33F4"/>
    <w:rsid w:val="006B38D7"/>
    <w:rsid w:val="006B3BD5"/>
    <w:rsid w:val="006B4101"/>
    <w:rsid w:val="006B44E8"/>
    <w:rsid w:val="006B4511"/>
    <w:rsid w:val="006B45D2"/>
    <w:rsid w:val="006B5095"/>
    <w:rsid w:val="006B554D"/>
    <w:rsid w:val="006B5C4C"/>
    <w:rsid w:val="006B670A"/>
    <w:rsid w:val="006B6CED"/>
    <w:rsid w:val="006B6DF0"/>
    <w:rsid w:val="006B7BC0"/>
    <w:rsid w:val="006C0943"/>
    <w:rsid w:val="006C11F7"/>
    <w:rsid w:val="006C22AE"/>
    <w:rsid w:val="006C2626"/>
    <w:rsid w:val="006C2CCC"/>
    <w:rsid w:val="006C2D24"/>
    <w:rsid w:val="006C3365"/>
    <w:rsid w:val="006C3F2E"/>
    <w:rsid w:val="006C4212"/>
    <w:rsid w:val="006C5345"/>
    <w:rsid w:val="006C569E"/>
    <w:rsid w:val="006C6447"/>
    <w:rsid w:val="006C6CFB"/>
    <w:rsid w:val="006C70A5"/>
    <w:rsid w:val="006C7715"/>
    <w:rsid w:val="006D1099"/>
    <w:rsid w:val="006D14E1"/>
    <w:rsid w:val="006D1AE8"/>
    <w:rsid w:val="006D1E82"/>
    <w:rsid w:val="006D34D2"/>
    <w:rsid w:val="006D3BD3"/>
    <w:rsid w:val="006D55B1"/>
    <w:rsid w:val="006D5C66"/>
    <w:rsid w:val="006D7BE0"/>
    <w:rsid w:val="006E0787"/>
    <w:rsid w:val="006E0B83"/>
    <w:rsid w:val="006E2154"/>
    <w:rsid w:val="006E464F"/>
    <w:rsid w:val="006E46D8"/>
    <w:rsid w:val="006E5757"/>
    <w:rsid w:val="006E69B3"/>
    <w:rsid w:val="006E6DB5"/>
    <w:rsid w:val="006E6F17"/>
    <w:rsid w:val="006F02E5"/>
    <w:rsid w:val="006F3A82"/>
    <w:rsid w:val="006F3AB8"/>
    <w:rsid w:val="006F3BAF"/>
    <w:rsid w:val="006F4BFF"/>
    <w:rsid w:val="006F558C"/>
    <w:rsid w:val="006F5840"/>
    <w:rsid w:val="006F6709"/>
    <w:rsid w:val="006F6835"/>
    <w:rsid w:val="006F794E"/>
    <w:rsid w:val="00702915"/>
    <w:rsid w:val="00703506"/>
    <w:rsid w:val="00703AF1"/>
    <w:rsid w:val="00703EC5"/>
    <w:rsid w:val="007055E8"/>
    <w:rsid w:val="007058C4"/>
    <w:rsid w:val="00705EAD"/>
    <w:rsid w:val="00706041"/>
    <w:rsid w:val="007104EE"/>
    <w:rsid w:val="00710DC5"/>
    <w:rsid w:val="007112A9"/>
    <w:rsid w:val="00711C3C"/>
    <w:rsid w:val="007149FA"/>
    <w:rsid w:val="00714B90"/>
    <w:rsid w:val="007157B1"/>
    <w:rsid w:val="007158F2"/>
    <w:rsid w:val="007159D1"/>
    <w:rsid w:val="00716B12"/>
    <w:rsid w:val="007175D7"/>
    <w:rsid w:val="00720207"/>
    <w:rsid w:val="007212D8"/>
    <w:rsid w:val="00722B9E"/>
    <w:rsid w:val="00723469"/>
    <w:rsid w:val="00723CC0"/>
    <w:rsid w:val="00724034"/>
    <w:rsid w:val="00725098"/>
    <w:rsid w:val="007258E1"/>
    <w:rsid w:val="00725B3C"/>
    <w:rsid w:val="0072675E"/>
    <w:rsid w:val="00731F66"/>
    <w:rsid w:val="007320DD"/>
    <w:rsid w:val="007322B0"/>
    <w:rsid w:val="00732885"/>
    <w:rsid w:val="00732C55"/>
    <w:rsid w:val="007331B3"/>
    <w:rsid w:val="007337AC"/>
    <w:rsid w:val="00733F3F"/>
    <w:rsid w:val="0073529C"/>
    <w:rsid w:val="00737070"/>
    <w:rsid w:val="007374B2"/>
    <w:rsid w:val="00741AAD"/>
    <w:rsid w:val="00742052"/>
    <w:rsid w:val="00742201"/>
    <w:rsid w:val="00743A12"/>
    <w:rsid w:val="007454E8"/>
    <w:rsid w:val="007455CB"/>
    <w:rsid w:val="007477D4"/>
    <w:rsid w:val="00747F2E"/>
    <w:rsid w:val="0075014C"/>
    <w:rsid w:val="0075255B"/>
    <w:rsid w:val="007534D3"/>
    <w:rsid w:val="00754568"/>
    <w:rsid w:val="007552D3"/>
    <w:rsid w:val="007562DB"/>
    <w:rsid w:val="00756636"/>
    <w:rsid w:val="00760445"/>
    <w:rsid w:val="00761052"/>
    <w:rsid w:val="00761CE1"/>
    <w:rsid w:val="007648BE"/>
    <w:rsid w:val="00765442"/>
    <w:rsid w:val="007655B5"/>
    <w:rsid w:val="00765705"/>
    <w:rsid w:val="0077001C"/>
    <w:rsid w:val="00770CB2"/>
    <w:rsid w:val="007718E9"/>
    <w:rsid w:val="00771B0F"/>
    <w:rsid w:val="00771EC0"/>
    <w:rsid w:val="007736FB"/>
    <w:rsid w:val="00773A13"/>
    <w:rsid w:val="00773C30"/>
    <w:rsid w:val="0077457B"/>
    <w:rsid w:val="007760E8"/>
    <w:rsid w:val="00777222"/>
    <w:rsid w:val="0077741E"/>
    <w:rsid w:val="007779CF"/>
    <w:rsid w:val="00780568"/>
    <w:rsid w:val="007807C7"/>
    <w:rsid w:val="00781933"/>
    <w:rsid w:val="00781AF1"/>
    <w:rsid w:val="00781BF5"/>
    <w:rsid w:val="007829BA"/>
    <w:rsid w:val="00783778"/>
    <w:rsid w:val="007842EC"/>
    <w:rsid w:val="00784FDA"/>
    <w:rsid w:val="007857B8"/>
    <w:rsid w:val="00785B5D"/>
    <w:rsid w:val="00786F4B"/>
    <w:rsid w:val="00787E09"/>
    <w:rsid w:val="00790D7A"/>
    <w:rsid w:val="00792E15"/>
    <w:rsid w:val="00792EEE"/>
    <w:rsid w:val="00793904"/>
    <w:rsid w:val="00793A7E"/>
    <w:rsid w:val="00793E6E"/>
    <w:rsid w:val="00794D7D"/>
    <w:rsid w:val="00794F16"/>
    <w:rsid w:val="00795E6B"/>
    <w:rsid w:val="00795EEF"/>
    <w:rsid w:val="007960EC"/>
    <w:rsid w:val="00796416"/>
    <w:rsid w:val="0079644A"/>
    <w:rsid w:val="007968B8"/>
    <w:rsid w:val="00796EA2"/>
    <w:rsid w:val="007A0144"/>
    <w:rsid w:val="007A1B57"/>
    <w:rsid w:val="007A1F0A"/>
    <w:rsid w:val="007A301B"/>
    <w:rsid w:val="007A3336"/>
    <w:rsid w:val="007A343D"/>
    <w:rsid w:val="007A34B3"/>
    <w:rsid w:val="007A353A"/>
    <w:rsid w:val="007A4816"/>
    <w:rsid w:val="007A4CC3"/>
    <w:rsid w:val="007A6D62"/>
    <w:rsid w:val="007A781C"/>
    <w:rsid w:val="007A7E74"/>
    <w:rsid w:val="007B0713"/>
    <w:rsid w:val="007B0C7F"/>
    <w:rsid w:val="007B14FA"/>
    <w:rsid w:val="007B1791"/>
    <w:rsid w:val="007B19AD"/>
    <w:rsid w:val="007B1F98"/>
    <w:rsid w:val="007B4186"/>
    <w:rsid w:val="007B498D"/>
    <w:rsid w:val="007B5D43"/>
    <w:rsid w:val="007B607E"/>
    <w:rsid w:val="007B6F36"/>
    <w:rsid w:val="007B78DB"/>
    <w:rsid w:val="007B79DC"/>
    <w:rsid w:val="007B7D35"/>
    <w:rsid w:val="007C00A6"/>
    <w:rsid w:val="007C07F1"/>
    <w:rsid w:val="007C11BF"/>
    <w:rsid w:val="007C14E2"/>
    <w:rsid w:val="007C2752"/>
    <w:rsid w:val="007C2B23"/>
    <w:rsid w:val="007C2DF0"/>
    <w:rsid w:val="007C4542"/>
    <w:rsid w:val="007C4C56"/>
    <w:rsid w:val="007C5455"/>
    <w:rsid w:val="007C6C7F"/>
    <w:rsid w:val="007C6FED"/>
    <w:rsid w:val="007C71EA"/>
    <w:rsid w:val="007C7A0F"/>
    <w:rsid w:val="007D04DB"/>
    <w:rsid w:val="007D07B8"/>
    <w:rsid w:val="007D115E"/>
    <w:rsid w:val="007D2762"/>
    <w:rsid w:val="007D32A1"/>
    <w:rsid w:val="007D3C5B"/>
    <w:rsid w:val="007D4354"/>
    <w:rsid w:val="007D44AE"/>
    <w:rsid w:val="007D44F2"/>
    <w:rsid w:val="007D4943"/>
    <w:rsid w:val="007D5EC7"/>
    <w:rsid w:val="007D6997"/>
    <w:rsid w:val="007D7026"/>
    <w:rsid w:val="007D7259"/>
    <w:rsid w:val="007D77C9"/>
    <w:rsid w:val="007D7A03"/>
    <w:rsid w:val="007E2B84"/>
    <w:rsid w:val="007E6A03"/>
    <w:rsid w:val="007E6F2B"/>
    <w:rsid w:val="007F009F"/>
    <w:rsid w:val="007F24A9"/>
    <w:rsid w:val="007F27F3"/>
    <w:rsid w:val="007F2F6F"/>
    <w:rsid w:val="007F31AF"/>
    <w:rsid w:val="007F54B4"/>
    <w:rsid w:val="007F6A1B"/>
    <w:rsid w:val="007F76CE"/>
    <w:rsid w:val="007F7C36"/>
    <w:rsid w:val="008001EA"/>
    <w:rsid w:val="0080260B"/>
    <w:rsid w:val="00802A08"/>
    <w:rsid w:val="0080316A"/>
    <w:rsid w:val="00803371"/>
    <w:rsid w:val="008034FA"/>
    <w:rsid w:val="00803666"/>
    <w:rsid w:val="00803EC4"/>
    <w:rsid w:val="00805496"/>
    <w:rsid w:val="0080662D"/>
    <w:rsid w:val="008066EB"/>
    <w:rsid w:val="00806EB0"/>
    <w:rsid w:val="00806EB5"/>
    <w:rsid w:val="0080700B"/>
    <w:rsid w:val="00807FF2"/>
    <w:rsid w:val="00810C67"/>
    <w:rsid w:val="00811A8E"/>
    <w:rsid w:val="00812814"/>
    <w:rsid w:val="008129D3"/>
    <w:rsid w:val="00813BC9"/>
    <w:rsid w:val="008147A7"/>
    <w:rsid w:val="00817AF2"/>
    <w:rsid w:val="008203CB"/>
    <w:rsid w:val="0082199C"/>
    <w:rsid w:val="00822988"/>
    <w:rsid w:val="00824203"/>
    <w:rsid w:val="00824272"/>
    <w:rsid w:val="00824356"/>
    <w:rsid w:val="00824A88"/>
    <w:rsid w:val="00825480"/>
    <w:rsid w:val="008266BE"/>
    <w:rsid w:val="00826CC6"/>
    <w:rsid w:val="008273CE"/>
    <w:rsid w:val="0082762E"/>
    <w:rsid w:val="00827F34"/>
    <w:rsid w:val="00830321"/>
    <w:rsid w:val="00832B9C"/>
    <w:rsid w:val="00832F0F"/>
    <w:rsid w:val="00833C31"/>
    <w:rsid w:val="008346A4"/>
    <w:rsid w:val="0083490D"/>
    <w:rsid w:val="008349AC"/>
    <w:rsid w:val="008408C1"/>
    <w:rsid w:val="00840951"/>
    <w:rsid w:val="00840AA5"/>
    <w:rsid w:val="0084112E"/>
    <w:rsid w:val="00841907"/>
    <w:rsid w:val="008421D1"/>
    <w:rsid w:val="008421F4"/>
    <w:rsid w:val="008426A0"/>
    <w:rsid w:val="00842781"/>
    <w:rsid w:val="00843963"/>
    <w:rsid w:val="00847919"/>
    <w:rsid w:val="00851D2B"/>
    <w:rsid w:val="008529DA"/>
    <w:rsid w:val="00852A7E"/>
    <w:rsid w:val="00853E47"/>
    <w:rsid w:val="00854BCD"/>
    <w:rsid w:val="00855128"/>
    <w:rsid w:val="008554C8"/>
    <w:rsid w:val="00855E21"/>
    <w:rsid w:val="00855FA2"/>
    <w:rsid w:val="00855FA3"/>
    <w:rsid w:val="0085677A"/>
    <w:rsid w:val="00857FB6"/>
    <w:rsid w:val="00860077"/>
    <w:rsid w:val="00860208"/>
    <w:rsid w:val="00860813"/>
    <w:rsid w:val="00860977"/>
    <w:rsid w:val="00861E40"/>
    <w:rsid w:val="0086218B"/>
    <w:rsid w:val="008622BC"/>
    <w:rsid w:val="008631B0"/>
    <w:rsid w:val="00863E08"/>
    <w:rsid w:val="00865413"/>
    <w:rsid w:val="00866564"/>
    <w:rsid w:val="008676C3"/>
    <w:rsid w:val="00867C25"/>
    <w:rsid w:val="0087011A"/>
    <w:rsid w:val="00871625"/>
    <w:rsid w:val="00873AF2"/>
    <w:rsid w:val="008743B7"/>
    <w:rsid w:val="00876488"/>
    <w:rsid w:val="008765AD"/>
    <w:rsid w:val="00876ECF"/>
    <w:rsid w:val="008778BA"/>
    <w:rsid w:val="008832DB"/>
    <w:rsid w:val="00883C84"/>
    <w:rsid w:val="00884263"/>
    <w:rsid w:val="00885865"/>
    <w:rsid w:val="00885FF6"/>
    <w:rsid w:val="008865F6"/>
    <w:rsid w:val="008904BA"/>
    <w:rsid w:val="008915F5"/>
    <w:rsid w:val="00891DB6"/>
    <w:rsid w:val="008925F2"/>
    <w:rsid w:val="008928DD"/>
    <w:rsid w:val="00892E7F"/>
    <w:rsid w:val="008932A9"/>
    <w:rsid w:val="00894443"/>
    <w:rsid w:val="00894CEA"/>
    <w:rsid w:val="0089540D"/>
    <w:rsid w:val="00895428"/>
    <w:rsid w:val="00896095"/>
    <w:rsid w:val="008965C7"/>
    <w:rsid w:val="00896B07"/>
    <w:rsid w:val="00896FC3"/>
    <w:rsid w:val="00897D7A"/>
    <w:rsid w:val="008A01F6"/>
    <w:rsid w:val="008A302B"/>
    <w:rsid w:val="008A4207"/>
    <w:rsid w:val="008A43F3"/>
    <w:rsid w:val="008A508B"/>
    <w:rsid w:val="008A58F0"/>
    <w:rsid w:val="008A61D3"/>
    <w:rsid w:val="008A632A"/>
    <w:rsid w:val="008A6ADE"/>
    <w:rsid w:val="008A741C"/>
    <w:rsid w:val="008A7BC5"/>
    <w:rsid w:val="008B0748"/>
    <w:rsid w:val="008B0980"/>
    <w:rsid w:val="008B43BC"/>
    <w:rsid w:val="008B5120"/>
    <w:rsid w:val="008B55D4"/>
    <w:rsid w:val="008B5812"/>
    <w:rsid w:val="008B65C8"/>
    <w:rsid w:val="008B7752"/>
    <w:rsid w:val="008B7A57"/>
    <w:rsid w:val="008C028E"/>
    <w:rsid w:val="008C1317"/>
    <w:rsid w:val="008C3856"/>
    <w:rsid w:val="008C5F45"/>
    <w:rsid w:val="008C640E"/>
    <w:rsid w:val="008C7471"/>
    <w:rsid w:val="008C7DBF"/>
    <w:rsid w:val="008D012D"/>
    <w:rsid w:val="008D137D"/>
    <w:rsid w:val="008D356C"/>
    <w:rsid w:val="008D393F"/>
    <w:rsid w:val="008D3DF0"/>
    <w:rsid w:val="008D53EE"/>
    <w:rsid w:val="008D568F"/>
    <w:rsid w:val="008D614A"/>
    <w:rsid w:val="008D7B4E"/>
    <w:rsid w:val="008E0974"/>
    <w:rsid w:val="008E0E18"/>
    <w:rsid w:val="008E256C"/>
    <w:rsid w:val="008E2626"/>
    <w:rsid w:val="008E2D77"/>
    <w:rsid w:val="008E41E6"/>
    <w:rsid w:val="008E6BD4"/>
    <w:rsid w:val="008E6D1E"/>
    <w:rsid w:val="008E7AC0"/>
    <w:rsid w:val="008E7C0E"/>
    <w:rsid w:val="008F04B8"/>
    <w:rsid w:val="008F1667"/>
    <w:rsid w:val="008F1B49"/>
    <w:rsid w:val="008F1BB9"/>
    <w:rsid w:val="008F2755"/>
    <w:rsid w:val="008F45E5"/>
    <w:rsid w:val="008F4EC1"/>
    <w:rsid w:val="008F5AC1"/>
    <w:rsid w:val="008F619B"/>
    <w:rsid w:val="008F7509"/>
    <w:rsid w:val="008F7676"/>
    <w:rsid w:val="008F781E"/>
    <w:rsid w:val="008F7975"/>
    <w:rsid w:val="0090027C"/>
    <w:rsid w:val="009011BC"/>
    <w:rsid w:val="00901959"/>
    <w:rsid w:val="009020BD"/>
    <w:rsid w:val="00902E8F"/>
    <w:rsid w:val="00903D84"/>
    <w:rsid w:val="00904C45"/>
    <w:rsid w:val="00905A61"/>
    <w:rsid w:val="009071C9"/>
    <w:rsid w:val="00907D8E"/>
    <w:rsid w:val="00907EFF"/>
    <w:rsid w:val="00910234"/>
    <w:rsid w:val="009104C6"/>
    <w:rsid w:val="00910DE0"/>
    <w:rsid w:val="00911F3F"/>
    <w:rsid w:val="00912478"/>
    <w:rsid w:val="009126C9"/>
    <w:rsid w:val="00912957"/>
    <w:rsid w:val="009137D3"/>
    <w:rsid w:val="0091458E"/>
    <w:rsid w:val="00914639"/>
    <w:rsid w:val="009163F2"/>
    <w:rsid w:val="0091668E"/>
    <w:rsid w:val="009173B8"/>
    <w:rsid w:val="00917638"/>
    <w:rsid w:val="0092027F"/>
    <w:rsid w:val="009210BD"/>
    <w:rsid w:val="00921517"/>
    <w:rsid w:val="009228E6"/>
    <w:rsid w:val="0092442A"/>
    <w:rsid w:val="00924454"/>
    <w:rsid w:val="00924869"/>
    <w:rsid w:val="00925A9D"/>
    <w:rsid w:val="009266EB"/>
    <w:rsid w:val="009301C5"/>
    <w:rsid w:val="00930236"/>
    <w:rsid w:val="009302A1"/>
    <w:rsid w:val="0093087A"/>
    <w:rsid w:val="00930DF8"/>
    <w:rsid w:val="00931144"/>
    <w:rsid w:val="0093163F"/>
    <w:rsid w:val="00931856"/>
    <w:rsid w:val="009319EF"/>
    <w:rsid w:val="0093204E"/>
    <w:rsid w:val="00933084"/>
    <w:rsid w:val="00933321"/>
    <w:rsid w:val="00933978"/>
    <w:rsid w:val="00934826"/>
    <w:rsid w:val="00936397"/>
    <w:rsid w:val="00936CD2"/>
    <w:rsid w:val="00937538"/>
    <w:rsid w:val="0093760B"/>
    <w:rsid w:val="00940BE1"/>
    <w:rsid w:val="00942004"/>
    <w:rsid w:val="00943287"/>
    <w:rsid w:val="00943790"/>
    <w:rsid w:val="00943E42"/>
    <w:rsid w:val="00944371"/>
    <w:rsid w:val="009452D5"/>
    <w:rsid w:val="0094743B"/>
    <w:rsid w:val="009476C6"/>
    <w:rsid w:val="00947C31"/>
    <w:rsid w:val="0095020D"/>
    <w:rsid w:val="00950334"/>
    <w:rsid w:val="00950A19"/>
    <w:rsid w:val="00950C62"/>
    <w:rsid w:val="0095140E"/>
    <w:rsid w:val="009519CC"/>
    <w:rsid w:val="00951B0E"/>
    <w:rsid w:val="00951C84"/>
    <w:rsid w:val="009529DC"/>
    <w:rsid w:val="00952FF5"/>
    <w:rsid w:val="00953930"/>
    <w:rsid w:val="0095452F"/>
    <w:rsid w:val="00954DCD"/>
    <w:rsid w:val="00954E0B"/>
    <w:rsid w:val="00955DB7"/>
    <w:rsid w:val="00955DBE"/>
    <w:rsid w:val="00956B17"/>
    <w:rsid w:val="009575AE"/>
    <w:rsid w:val="00957B14"/>
    <w:rsid w:val="00957E23"/>
    <w:rsid w:val="00960A97"/>
    <w:rsid w:val="00961184"/>
    <w:rsid w:val="00962AB0"/>
    <w:rsid w:val="00962B68"/>
    <w:rsid w:val="00964C53"/>
    <w:rsid w:val="009669F2"/>
    <w:rsid w:val="00966FA2"/>
    <w:rsid w:val="00967CE8"/>
    <w:rsid w:val="009706FE"/>
    <w:rsid w:val="009707D4"/>
    <w:rsid w:val="00970F6B"/>
    <w:rsid w:val="00972AD1"/>
    <w:rsid w:val="00973F4F"/>
    <w:rsid w:val="00974335"/>
    <w:rsid w:val="00974ABE"/>
    <w:rsid w:val="00974C11"/>
    <w:rsid w:val="00975248"/>
    <w:rsid w:val="00975BC5"/>
    <w:rsid w:val="00976D21"/>
    <w:rsid w:val="00980E09"/>
    <w:rsid w:val="009810A9"/>
    <w:rsid w:val="00981C24"/>
    <w:rsid w:val="00982943"/>
    <w:rsid w:val="0098397C"/>
    <w:rsid w:val="009839F5"/>
    <w:rsid w:val="00983D09"/>
    <w:rsid w:val="00984251"/>
    <w:rsid w:val="009847BE"/>
    <w:rsid w:val="00984813"/>
    <w:rsid w:val="009859A7"/>
    <w:rsid w:val="00987B0A"/>
    <w:rsid w:val="00987DFB"/>
    <w:rsid w:val="009900C4"/>
    <w:rsid w:val="009916DB"/>
    <w:rsid w:val="009916F2"/>
    <w:rsid w:val="0099195A"/>
    <w:rsid w:val="00994BDF"/>
    <w:rsid w:val="00994E27"/>
    <w:rsid w:val="00995139"/>
    <w:rsid w:val="009967E4"/>
    <w:rsid w:val="009969DD"/>
    <w:rsid w:val="00997011"/>
    <w:rsid w:val="009A04B6"/>
    <w:rsid w:val="009A0818"/>
    <w:rsid w:val="009A0EDA"/>
    <w:rsid w:val="009A15D7"/>
    <w:rsid w:val="009A205D"/>
    <w:rsid w:val="009A253C"/>
    <w:rsid w:val="009A2700"/>
    <w:rsid w:val="009A30A0"/>
    <w:rsid w:val="009A349B"/>
    <w:rsid w:val="009A4989"/>
    <w:rsid w:val="009A5662"/>
    <w:rsid w:val="009A5D8B"/>
    <w:rsid w:val="009A6CE2"/>
    <w:rsid w:val="009A7C4A"/>
    <w:rsid w:val="009B00A2"/>
    <w:rsid w:val="009B0E47"/>
    <w:rsid w:val="009B1E70"/>
    <w:rsid w:val="009B22C9"/>
    <w:rsid w:val="009B2A8C"/>
    <w:rsid w:val="009B2E21"/>
    <w:rsid w:val="009B34D3"/>
    <w:rsid w:val="009B3DFB"/>
    <w:rsid w:val="009B4243"/>
    <w:rsid w:val="009B5D4A"/>
    <w:rsid w:val="009B600D"/>
    <w:rsid w:val="009B7710"/>
    <w:rsid w:val="009C003B"/>
    <w:rsid w:val="009C0CE1"/>
    <w:rsid w:val="009C28E2"/>
    <w:rsid w:val="009C40A6"/>
    <w:rsid w:val="009C4B4D"/>
    <w:rsid w:val="009C504B"/>
    <w:rsid w:val="009C5755"/>
    <w:rsid w:val="009C5FB9"/>
    <w:rsid w:val="009C73E9"/>
    <w:rsid w:val="009C7EC6"/>
    <w:rsid w:val="009D0606"/>
    <w:rsid w:val="009D1A87"/>
    <w:rsid w:val="009D1AB3"/>
    <w:rsid w:val="009D3D28"/>
    <w:rsid w:val="009D43ED"/>
    <w:rsid w:val="009D47B9"/>
    <w:rsid w:val="009D48FB"/>
    <w:rsid w:val="009D49F9"/>
    <w:rsid w:val="009D4DCD"/>
    <w:rsid w:val="009D5019"/>
    <w:rsid w:val="009D5D6C"/>
    <w:rsid w:val="009D6089"/>
    <w:rsid w:val="009D6243"/>
    <w:rsid w:val="009D67EF"/>
    <w:rsid w:val="009D6E01"/>
    <w:rsid w:val="009E0BC8"/>
    <w:rsid w:val="009E0FD7"/>
    <w:rsid w:val="009E24CA"/>
    <w:rsid w:val="009E3339"/>
    <w:rsid w:val="009E3B94"/>
    <w:rsid w:val="009E79BA"/>
    <w:rsid w:val="009F0BCB"/>
    <w:rsid w:val="009F1A45"/>
    <w:rsid w:val="009F1B84"/>
    <w:rsid w:val="009F1E6C"/>
    <w:rsid w:val="009F22F2"/>
    <w:rsid w:val="009F2967"/>
    <w:rsid w:val="009F3A8F"/>
    <w:rsid w:val="009F42B7"/>
    <w:rsid w:val="009F4699"/>
    <w:rsid w:val="009F4EC6"/>
    <w:rsid w:val="009F5976"/>
    <w:rsid w:val="009F5C69"/>
    <w:rsid w:val="00A00549"/>
    <w:rsid w:val="00A01371"/>
    <w:rsid w:val="00A019B2"/>
    <w:rsid w:val="00A02330"/>
    <w:rsid w:val="00A0252F"/>
    <w:rsid w:val="00A02644"/>
    <w:rsid w:val="00A02BD7"/>
    <w:rsid w:val="00A02EEC"/>
    <w:rsid w:val="00A03D97"/>
    <w:rsid w:val="00A03F8E"/>
    <w:rsid w:val="00A046EC"/>
    <w:rsid w:val="00A061D7"/>
    <w:rsid w:val="00A06739"/>
    <w:rsid w:val="00A076BE"/>
    <w:rsid w:val="00A10BA2"/>
    <w:rsid w:val="00A11683"/>
    <w:rsid w:val="00A11E27"/>
    <w:rsid w:val="00A12CEC"/>
    <w:rsid w:val="00A12EBF"/>
    <w:rsid w:val="00A13AF4"/>
    <w:rsid w:val="00A14DF2"/>
    <w:rsid w:val="00A151DE"/>
    <w:rsid w:val="00A16E2F"/>
    <w:rsid w:val="00A16EE9"/>
    <w:rsid w:val="00A176F3"/>
    <w:rsid w:val="00A20001"/>
    <w:rsid w:val="00A203E5"/>
    <w:rsid w:val="00A205CA"/>
    <w:rsid w:val="00A206F3"/>
    <w:rsid w:val="00A20A2B"/>
    <w:rsid w:val="00A2146A"/>
    <w:rsid w:val="00A21F6D"/>
    <w:rsid w:val="00A23A40"/>
    <w:rsid w:val="00A23C99"/>
    <w:rsid w:val="00A243AB"/>
    <w:rsid w:val="00A248E1"/>
    <w:rsid w:val="00A25293"/>
    <w:rsid w:val="00A254BF"/>
    <w:rsid w:val="00A256AE"/>
    <w:rsid w:val="00A262AC"/>
    <w:rsid w:val="00A26D70"/>
    <w:rsid w:val="00A270B6"/>
    <w:rsid w:val="00A309ED"/>
    <w:rsid w:val="00A30B6E"/>
    <w:rsid w:val="00A323B5"/>
    <w:rsid w:val="00A32983"/>
    <w:rsid w:val="00A34603"/>
    <w:rsid w:val="00A34CC9"/>
    <w:rsid w:val="00A34DC8"/>
    <w:rsid w:val="00A3506F"/>
    <w:rsid w:val="00A35DF8"/>
    <w:rsid w:val="00A36AA3"/>
    <w:rsid w:val="00A36E42"/>
    <w:rsid w:val="00A40153"/>
    <w:rsid w:val="00A4062F"/>
    <w:rsid w:val="00A40F01"/>
    <w:rsid w:val="00A40FED"/>
    <w:rsid w:val="00A41DFB"/>
    <w:rsid w:val="00A45776"/>
    <w:rsid w:val="00A45AF3"/>
    <w:rsid w:val="00A46FCE"/>
    <w:rsid w:val="00A4709A"/>
    <w:rsid w:val="00A47788"/>
    <w:rsid w:val="00A5160A"/>
    <w:rsid w:val="00A52A1C"/>
    <w:rsid w:val="00A52E26"/>
    <w:rsid w:val="00A53741"/>
    <w:rsid w:val="00A53A09"/>
    <w:rsid w:val="00A53DE2"/>
    <w:rsid w:val="00A552A2"/>
    <w:rsid w:val="00A5695F"/>
    <w:rsid w:val="00A6128E"/>
    <w:rsid w:val="00A623D9"/>
    <w:rsid w:val="00A63C18"/>
    <w:rsid w:val="00A65C54"/>
    <w:rsid w:val="00A6619B"/>
    <w:rsid w:val="00A66722"/>
    <w:rsid w:val="00A66F99"/>
    <w:rsid w:val="00A71186"/>
    <w:rsid w:val="00A71961"/>
    <w:rsid w:val="00A721A3"/>
    <w:rsid w:val="00A729AD"/>
    <w:rsid w:val="00A73F5B"/>
    <w:rsid w:val="00A7463F"/>
    <w:rsid w:val="00A74728"/>
    <w:rsid w:val="00A75A27"/>
    <w:rsid w:val="00A75BA6"/>
    <w:rsid w:val="00A767B1"/>
    <w:rsid w:val="00A775E5"/>
    <w:rsid w:val="00A77F16"/>
    <w:rsid w:val="00A80258"/>
    <w:rsid w:val="00A80604"/>
    <w:rsid w:val="00A80D75"/>
    <w:rsid w:val="00A81B0B"/>
    <w:rsid w:val="00A82006"/>
    <w:rsid w:val="00A82120"/>
    <w:rsid w:val="00A83D2A"/>
    <w:rsid w:val="00A84A4B"/>
    <w:rsid w:val="00A868C9"/>
    <w:rsid w:val="00A90CED"/>
    <w:rsid w:val="00A91070"/>
    <w:rsid w:val="00A9243E"/>
    <w:rsid w:val="00A93E57"/>
    <w:rsid w:val="00A94A03"/>
    <w:rsid w:val="00A94CCA"/>
    <w:rsid w:val="00A95532"/>
    <w:rsid w:val="00A95E7A"/>
    <w:rsid w:val="00A95F6E"/>
    <w:rsid w:val="00A96198"/>
    <w:rsid w:val="00A96B8C"/>
    <w:rsid w:val="00A977E9"/>
    <w:rsid w:val="00A97BDE"/>
    <w:rsid w:val="00AA0004"/>
    <w:rsid w:val="00AA06B3"/>
    <w:rsid w:val="00AA1271"/>
    <w:rsid w:val="00AA201F"/>
    <w:rsid w:val="00AA39E1"/>
    <w:rsid w:val="00AA5A6F"/>
    <w:rsid w:val="00AA5C63"/>
    <w:rsid w:val="00AA67AF"/>
    <w:rsid w:val="00AA6A11"/>
    <w:rsid w:val="00AA7613"/>
    <w:rsid w:val="00AA7F5B"/>
    <w:rsid w:val="00AB0016"/>
    <w:rsid w:val="00AB0112"/>
    <w:rsid w:val="00AB0331"/>
    <w:rsid w:val="00AB16D5"/>
    <w:rsid w:val="00AB1B34"/>
    <w:rsid w:val="00AB208D"/>
    <w:rsid w:val="00AB2A02"/>
    <w:rsid w:val="00AB380D"/>
    <w:rsid w:val="00AB3A38"/>
    <w:rsid w:val="00AB4038"/>
    <w:rsid w:val="00AB4C89"/>
    <w:rsid w:val="00AB4DD4"/>
    <w:rsid w:val="00AB5A1B"/>
    <w:rsid w:val="00AB7C08"/>
    <w:rsid w:val="00AC09AB"/>
    <w:rsid w:val="00AC0E1D"/>
    <w:rsid w:val="00AC2021"/>
    <w:rsid w:val="00AC2A63"/>
    <w:rsid w:val="00AC3451"/>
    <w:rsid w:val="00AC360F"/>
    <w:rsid w:val="00AC36AB"/>
    <w:rsid w:val="00AC3A7D"/>
    <w:rsid w:val="00AC47F6"/>
    <w:rsid w:val="00AC5E69"/>
    <w:rsid w:val="00AC6AC3"/>
    <w:rsid w:val="00AC6BA6"/>
    <w:rsid w:val="00AC71EA"/>
    <w:rsid w:val="00AC750E"/>
    <w:rsid w:val="00AC7D3C"/>
    <w:rsid w:val="00AD037D"/>
    <w:rsid w:val="00AD0D16"/>
    <w:rsid w:val="00AD11C6"/>
    <w:rsid w:val="00AD1605"/>
    <w:rsid w:val="00AD1903"/>
    <w:rsid w:val="00AD1EEA"/>
    <w:rsid w:val="00AD247A"/>
    <w:rsid w:val="00AD2921"/>
    <w:rsid w:val="00AD4808"/>
    <w:rsid w:val="00AD4D4F"/>
    <w:rsid w:val="00AD4DD7"/>
    <w:rsid w:val="00AD54BF"/>
    <w:rsid w:val="00AD6CEA"/>
    <w:rsid w:val="00AD7241"/>
    <w:rsid w:val="00AE0511"/>
    <w:rsid w:val="00AE07BF"/>
    <w:rsid w:val="00AE16CB"/>
    <w:rsid w:val="00AE1B7F"/>
    <w:rsid w:val="00AE1FD1"/>
    <w:rsid w:val="00AE2608"/>
    <w:rsid w:val="00AE2D1D"/>
    <w:rsid w:val="00AE3C07"/>
    <w:rsid w:val="00AE439B"/>
    <w:rsid w:val="00AE556C"/>
    <w:rsid w:val="00AE6655"/>
    <w:rsid w:val="00AE7624"/>
    <w:rsid w:val="00AE76BB"/>
    <w:rsid w:val="00AE7BDC"/>
    <w:rsid w:val="00AF0D80"/>
    <w:rsid w:val="00AF0FC5"/>
    <w:rsid w:val="00AF1B2D"/>
    <w:rsid w:val="00AF1F0C"/>
    <w:rsid w:val="00AF1F19"/>
    <w:rsid w:val="00AF3724"/>
    <w:rsid w:val="00AF39D4"/>
    <w:rsid w:val="00AF3CEC"/>
    <w:rsid w:val="00AF414C"/>
    <w:rsid w:val="00AF4779"/>
    <w:rsid w:val="00AF4B5F"/>
    <w:rsid w:val="00AF61E6"/>
    <w:rsid w:val="00AF7616"/>
    <w:rsid w:val="00AF7790"/>
    <w:rsid w:val="00AF78C6"/>
    <w:rsid w:val="00B00ACE"/>
    <w:rsid w:val="00B0125E"/>
    <w:rsid w:val="00B01C72"/>
    <w:rsid w:val="00B0262C"/>
    <w:rsid w:val="00B03247"/>
    <w:rsid w:val="00B03A47"/>
    <w:rsid w:val="00B0427C"/>
    <w:rsid w:val="00B054A6"/>
    <w:rsid w:val="00B06221"/>
    <w:rsid w:val="00B06248"/>
    <w:rsid w:val="00B06630"/>
    <w:rsid w:val="00B0700F"/>
    <w:rsid w:val="00B103DE"/>
    <w:rsid w:val="00B107EF"/>
    <w:rsid w:val="00B113E0"/>
    <w:rsid w:val="00B1162D"/>
    <w:rsid w:val="00B11CAA"/>
    <w:rsid w:val="00B12343"/>
    <w:rsid w:val="00B12397"/>
    <w:rsid w:val="00B12594"/>
    <w:rsid w:val="00B13F6C"/>
    <w:rsid w:val="00B14626"/>
    <w:rsid w:val="00B14D51"/>
    <w:rsid w:val="00B15B32"/>
    <w:rsid w:val="00B16EF0"/>
    <w:rsid w:val="00B20BA2"/>
    <w:rsid w:val="00B20C82"/>
    <w:rsid w:val="00B20E70"/>
    <w:rsid w:val="00B20FC8"/>
    <w:rsid w:val="00B2164D"/>
    <w:rsid w:val="00B2220C"/>
    <w:rsid w:val="00B23035"/>
    <w:rsid w:val="00B258D4"/>
    <w:rsid w:val="00B270E7"/>
    <w:rsid w:val="00B30182"/>
    <w:rsid w:val="00B30B38"/>
    <w:rsid w:val="00B30F3A"/>
    <w:rsid w:val="00B3123F"/>
    <w:rsid w:val="00B31CED"/>
    <w:rsid w:val="00B32199"/>
    <w:rsid w:val="00B3291B"/>
    <w:rsid w:val="00B32C73"/>
    <w:rsid w:val="00B32C7D"/>
    <w:rsid w:val="00B32E4C"/>
    <w:rsid w:val="00B332FD"/>
    <w:rsid w:val="00B3361A"/>
    <w:rsid w:val="00B33A87"/>
    <w:rsid w:val="00B34148"/>
    <w:rsid w:val="00B34301"/>
    <w:rsid w:val="00B3453A"/>
    <w:rsid w:val="00B34693"/>
    <w:rsid w:val="00B3537D"/>
    <w:rsid w:val="00B36A27"/>
    <w:rsid w:val="00B373BD"/>
    <w:rsid w:val="00B37EC5"/>
    <w:rsid w:val="00B37F69"/>
    <w:rsid w:val="00B40356"/>
    <w:rsid w:val="00B40FCB"/>
    <w:rsid w:val="00B42707"/>
    <w:rsid w:val="00B436DC"/>
    <w:rsid w:val="00B45F46"/>
    <w:rsid w:val="00B4706D"/>
    <w:rsid w:val="00B473A1"/>
    <w:rsid w:val="00B47877"/>
    <w:rsid w:val="00B5058F"/>
    <w:rsid w:val="00B512D9"/>
    <w:rsid w:val="00B517B7"/>
    <w:rsid w:val="00B5187B"/>
    <w:rsid w:val="00B518DB"/>
    <w:rsid w:val="00B5204D"/>
    <w:rsid w:val="00B525F6"/>
    <w:rsid w:val="00B52DB3"/>
    <w:rsid w:val="00B52E1E"/>
    <w:rsid w:val="00B53054"/>
    <w:rsid w:val="00B5547F"/>
    <w:rsid w:val="00B55F17"/>
    <w:rsid w:val="00B56882"/>
    <w:rsid w:val="00B60F15"/>
    <w:rsid w:val="00B613C9"/>
    <w:rsid w:val="00B64379"/>
    <w:rsid w:val="00B64E49"/>
    <w:rsid w:val="00B65C42"/>
    <w:rsid w:val="00B71A5F"/>
    <w:rsid w:val="00B72214"/>
    <w:rsid w:val="00B728E3"/>
    <w:rsid w:val="00B7393D"/>
    <w:rsid w:val="00B74E1D"/>
    <w:rsid w:val="00B7622E"/>
    <w:rsid w:val="00B776EC"/>
    <w:rsid w:val="00B7795E"/>
    <w:rsid w:val="00B77C0E"/>
    <w:rsid w:val="00B809BD"/>
    <w:rsid w:val="00B8153A"/>
    <w:rsid w:val="00B82788"/>
    <w:rsid w:val="00B827BD"/>
    <w:rsid w:val="00B82CE5"/>
    <w:rsid w:val="00B82E58"/>
    <w:rsid w:val="00B8352B"/>
    <w:rsid w:val="00B83869"/>
    <w:rsid w:val="00B85206"/>
    <w:rsid w:val="00B8605A"/>
    <w:rsid w:val="00B86562"/>
    <w:rsid w:val="00B86F72"/>
    <w:rsid w:val="00B870DC"/>
    <w:rsid w:val="00B8790A"/>
    <w:rsid w:val="00B90032"/>
    <w:rsid w:val="00B902E2"/>
    <w:rsid w:val="00B90520"/>
    <w:rsid w:val="00B91103"/>
    <w:rsid w:val="00B91D7A"/>
    <w:rsid w:val="00B91E1C"/>
    <w:rsid w:val="00B92024"/>
    <w:rsid w:val="00B92768"/>
    <w:rsid w:val="00B92AAB"/>
    <w:rsid w:val="00B92DB2"/>
    <w:rsid w:val="00B92DF3"/>
    <w:rsid w:val="00B92E60"/>
    <w:rsid w:val="00B93E69"/>
    <w:rsid w:val="00B941AA"/>
    <w:rsid w:val="00B94D07"/>
    <w:rsid w:val="00B95BBF"/>
    <w:rsid w:val="00B96FB2"/>
    <w:rsid w:val="00B97887"/>
    <w:rsid w:val="00B97AE0"/>
    <w:rsid w:val="00BA018F"/>
    <w:rsid w:val="00BA054F"/>
    <w:rsid w:val="00BA08CC"/>
    <w:rsid w:val="00BA0B4A"/>
    <w:rsid w:val="00BA146A"/>
    <w:rsid w:val="00BA1685"/>
    <w:rsid w:val="00BA192F"/>
    <w:rsid w:val="00BA20F4"/>
    <w:rsid w:val="00BA2AE2"/>
    <w:rsid w:val="00BA5B77"/>
    <w:rsid w:val="00BA5F5A"/>
    <w:rsid w:val="00BA7BE8"/>
    <w:rsid w:val="00BB118E"/>
    <w:rsid w:val="00BB2846"/>
    <w:rsid w:val="00BB2D74"/>
    <w:rsid w:val="00BB2F2B"/>
    <w:rsid w:val="00BB3346"/>
    <w:rsid w:val="00BB4B0E"/>
    <w:rsid w:val="00BB5993"/>
    <w:rsid w:val="00BB6A42"/>
    <w:rsid w:val="00BB7CEA"/>
    <w:rsid w:val="00BC127D"/>
    <w:rsid w:val="00BC261C"/>
    <w:rsid w:val="00BC2BCF"/>
    <w:rsid w:val="00BC3678"/>
    <w:rsid w:val="00BC36E1"/>
    <w:rsid w:val="00BC3708"/>
    <w:rsid w:val="00BC3805"/>
    <w:rsid w:val="00BC4363"/>
    <w:rsid w:val="00BC4901"/>
    <w:rsid w:val="00BC51D2"/>
    <w:rsid w:val="00BC51F6"/>
    <w:rsid w:val="00BC5E21"/>
    <w:rsid w:val="00BD1838"/>
    <w:rsid w:val="00BD1C92"/>
    <w:rsid w:val="00BD20D8"/>
    <w:rsid w:val="00BD29E3"/>
    <w:rsid w:val="00BD38A4"/>
    <w:rsid w:val="00BD3C83"/>
    <w:rsid w:val="00BD3EE6"/>
    <w:rsid w:val="00BD48FF"/>
    <w:rsid w:val="00BD552F"/>
    <w:rsid w:val="00BD5677"/>
    <w:rsid w:val="00BD5B49"/>
    <w:rsid w:val="00BD6DB9"/>
    <w:rsid w:val="00BD75CE"/>
    <w:rsid w:val="00BD7A56"/>
    <w:rsid w:val="00BE070B"/>
    <w:rsid w:val="00BE10CA"/>
    <w:rsid w:val="00BE1C82"/>
    <w:rsid w:val="00BE2B48"/>
    <w:rsid w:val="00BE3724"/>
    <w:rsid w:val="00BE3F0F"/>
    <w:rsid w:val="00BE4F5C"/>
    <w:rsid w:val="00BE4FEA"/>
    <w:rsid w:val="00BE5821"/>
    <w:rsid w:val="00BE72C1"/>
    <w:rsid w:val="00BE7B23"/>
    <w:rsid w:val="00BF0E83"/>
    <w:rsid w:val="00BF0EEC"/>
    <w:rsid w:val="00BF1D05"/>
    <w:rsid w:val="00BF27BC"/>
    <w:rsid w:val="00BF2DE0"/>
    <w:rsid w:val="00BF315F"/>
    <w:rsid w:val="00BF390F"/>
    <w:rsid w:val="00BF420D"/>
    <w:rsid w:val="00BF4266"/>
    <w:rsid w:val="00BF4913"/>
    <w:rsid w:val="00BF4A77"/>
    <w:rsid w:val="00BF5820"/>
    <w:rsid w:val="00BF6340"/>
    <w:rsid w:val="00BF64BF"/>
    <w:rsid w:val="00BF7C41"/>
    <w:rsid w:val="00C00130"/>
    <w:rsid w:val="00C00556"/>
    <w:rsid w:val="00C00895"/>
    <w:rsid w:val="00C01A0D"/>
    <w:rsid w:val="00C034EE"/>
    <w:rsid w:val="00C04928"/>
    <w:rsid w:val="00C050AA"/>
    <w:rsid w:val="00C0576E"/>
    <w:rsid w:val="00C06F39"/>
    <w:rsid w:val="00C0739F"/>
    <w:rsid w:val="00C1049A"/>
    <w:rsid w:val="00C10F0D"/>
    <w:rsid w:val="00C113E0"/>
    <w:rsid w:val="00C118A3"/>
    <w:rsid w:val="00C12AF8"/>
    <w:rsid w:val="00C13158"/>
    <w:rsid w:val="00C16F00"/>
    <w:rsid w:val="00C17935"/>
    <w:rsid w:val="00C20117"/>
    <w:rsid w:val="00C20A41"/>
    <w:rsid w:val="00C21CCD"/>
    <w:rsid w:val="00C22C0F"/>
    <w:rsid w:val="00C2354B"/>
    <w:rsid w:val="00C2357D"/>
    <w:rsid w:val="00C2424B"/>
    <w:rsid w:val="00C26C18"/>
    <w:rsid w:val="00C30FB3"/>
    <w:rsid w:val="00C3101D"/>
    <w:rsid w:val="00C3214B"/>
    <w:rsid w:val="00C32436"/>
    <w:rsid w:val="00C33B88"/>
    <w:rsid w:val="00C34965"/>
    <w:rsid w:val="00C353B7"/>
    <w:rsid w:val="00C355E1"/>
    <w:rsid w:val="00C365CD"/>
    <w:rsid w:val="00C369F8"/>
    <w:rsid w:val="00C40BF3"/>
    <w:rsid w:val="00C41AF5"/>
    <w:rsid w:val="00C42949"/>
    <w:rsid w:val="00C42ADD"/>
    <w:rsid w:val="00C4375A"/>
    <w:rsid w:val="00C43C86"/>
    <w:rsid w:val="00C43F25"/>
    <w:rsid w:val="00C45ECA"/>
    <w:rsid w:val="00C4719E"/>
    <w:rsid w:val="00C47B58"/>
    <w:rsid w:val="00C47CB8"/>
    <w:rsid w:val="00C5011E"/>
    <w:rsid w:val="00C5012F"/>
    <w:rsid w:val="00C50CAC"/>
    <w:rsid w:val="00C51CFE"/>
    <w:rsid w:val="00C52424"/>
    <w:rsid w:val="00C52967"/>
    <w:rsid w:val="00C52EC5"/>
    <w:rsid w:val="00C53290"/>
    <w:rsid w:val="00C53766"/>
    <w:rsid w:val="00C53BC9"/>
    <w:rsid w:val="00C540F5"/>
    <w:rsid w:val="00C548BE"/>
    <w:rsid w:val="00C54C11"/>
    <w:rsid w:val="00C5503A"/>
    <w:rsid w:val="00C564CA"/>
    <w:rsid w:val="00C56D0C"/>
    <w:rsid w:val="00C57F3A"/>
    <w:rsid w:val="00C606C5"/>
    <w:rsid w:val="00C60DD4"/>
    <w:rsid w:val="00C61819"/>
    <w:rsid w:val="00C6210E"/>
    <w:rsid w:val="00C62B2C"/>
    <w:rsid w:val="00C639BC"/>
    <w:rsid w:val="00C63EAA"/>
    <w:rsid w:val="00C63F06"/>
    <w:rsid w:val="00C65CEE"/>
    <w:rsid w:val="00C67E2C"/>
    <w:rsid w:val="00C70357"/>
    <w:rsid w:val="00C709E3"/>
    <w:rsid w:val="00C70D1E"/>
    <w:rsid w:val="00C731DC"/>
    <w:rsid w:val="00C73D14"/>
    <w:rsid w:val="00C73D92"/>
    <w:rsid w:val="00C75910"/>
    <w:rsid w:val="00C7670D"/>
    <w:rsid w:val="00C77006"/>
    <w:rsid w:val="00C770A4"/>
    <w:rsid w:val="00C77902"/>
    <w:rsid w:val="00C8058F"/>
    <w:rsid w:val="00C80791"/>
    <w:rsid w:val="00C81399"/>
    <w:rsid w:val="00C81641"/>
    <w:rsid w:val="00C82B31"/>
    <w:rsid w:val="00C830DD"/>
    <w:rsid w:val="00C83301"/>
    <w:rsid w:val="00C84D2C"/>
    <w:rsid w:val="00C850F0"/>
    <w:rsid w:val="00C8567E"/>
    <w:rsid w:val="00C85CEA"/>
    <w:rsid w:val="00C90C8F"/>
    <w:rsid w:val="00C91767"/>
    <w:rsid w:val="00C91B0B"/>
    <w:rsid w:val="00C91C2A"/>
    <w:rsid w:val="00C93648"/>
    <w:rsid w:val="00C9412F"/>
    <w:rsid w:val="00C9460B"/>
    <w:rsid w:val="00C94F95"/>
    <w:rsid w:val="00C950F6"/>
    <w:rsid w:val="00C96423"/>
    <w:rsid w:val="00C97913"/>
    <w:rsid w:val="00CA0B69"/>
    <w:rsid w:val="00CA2DBF"/>
    <w:rsid w:val="00CA2EFE"/>
    <w:rsid w:val="00CA39A1"/>
    <w:rsid w:val="00CA3FCC"/>
    <w:rsid w:val="00CA773B"/>
    <w:rsid w:val="00CA7E3A"/>
    <w:rsid w:val="00CB0F58"/>
    <w:rsid w:val="00CB183A"/>
    <w:rsid w:val="00CB225F"/>
    <w:rsid w:val="00CB3FA0"/>
    <w:rsid w:val="00CB4614"/>
    <w:rsid w:val="00CB67A5"/>
    <w:rsid w:val="00CB6A25"/>
    <w:rsid w:val="00CB6E5C"/>
    <w:rsid w:val="00CC0986"/>
    <w:rsid w:val="00CC120D"/>
    <w:rsid w:val="00CC1229"/>
    <w:rsid w:val="00CC1935"/>
    <w:rsid w:val="00CC297D"/>
    <w:rsid w:val="00CC43AC"/>
    <w:rsid w:val="00CC5DD2"/>
    <w:rsid w:val="00CC6A42"/>
    <w:rsid w:val="00CC6BC7"/>
    <w:rsid w:val="00CC6F18"/>
    <w:rsid w:val="00CC73A1"/>
    <w:rsid w:val="00CC7FE9"/>
    <w:rsid w:val="00CD075D"/>
    <w:rsid w:val="00CD115D"/>
    <w:rsid w:val="00CD1791"/>
    <w:rsid w:val="00CD17EC"/>
    <w:rsid w:val="00CD1EB7"/>
    <w:rsid w:val="00CD2363"/>
    <w:rsid w:val="00CD31C3"/>
    <w:rsid w:val="00CD3813"/>
    <w:rsid w:val="00CD4033"/>
    <w:rsid w:val="00CD50A3"/>
    <w:rsid w:val="00CD5718"/>
    <w:rsid w:val="00CD64FB"/>
    <w:rsid w:val="00CD7E00"/>
    <w:rsid w:val="00CD7EA2"/>
    <w:rsid w:val="00CE034B"/>
    <w:rsid w:val="00CE1249"/>
    <w:rsid w:val="00CE1608"/>
    <w:rsid w:val="00CE2B00"/>
    <w:rsid w:val="00CE2F6F"/>
    <w:rsid w:val="00CE36B9"/>
    <w:rsid w:val="00CE36E7"/>
    <w:rsid w:val="00CE3904"/>
    <w:rsid w:val="00CE3B40"/>
    <w:rsid w:val="00CE3C6C"/>
    <w:rsid w:val="00CE4B1D"/>
    <w:rsid w:val="00CE620E"/>
    <w:rsid w:val="00CE7394"/>
    <w:rsid w:val="00CF0C43"/>
    <w:rsid w:val="00CF1708"/>
    <w:rsid w:val="00CF24E7"/>
    <w:rsid w:val="00CF2504"/>
    <w:rsid w:val="00CF29FE"/>
    <w:rsid w:val="00CF2BC2"/>
    <w:rsid w:val="00CF359A"/>
    <w:rsid w:val="00CF4CEC"/>
    <w:rsid w:val="00CF4EC0"/>
    <w:rsid w:val="00CF5E17"/>
    <w:rsid w:val="00CF6835"/>
    <w:rsid w:val="00CF6B8B"/>
    <w:rsid w:val="00CF6E26"/>
    <w:rsid w:val="00CF77D6"/>
    <w:rsid w:val="00D01424"/>
    <w:rsid w:val="00D01D02"/>
    <w:rsid w:val="00D02AFC"/>
    <w:rsid w:val="00D03374"/>
    <w:rsid w:val="00D0365A"/>
    <w:rsid w:val="00D03DB5"/>
    <w:rsid w:val="00D05432"/>
    <w:rsid w:val="00D05528"/>
    <w:rsid w:val="00D05E86"/>
    <w:rsid w:val="00D05F2D"/>
    <w:rsid w:val="00D06CDF"/>
    <w:rsid w:val="00D0706A"/>
    <w:rsid w:val="00D10E1E"/>
    <w:rsid w:val="00D1115D"/>
    <w:rsid w:val="00D13A2D"/>
    <w:rsid w:val="00D1419C"/>
    <w:rsid w:val="00D14601"/>
    <w:rsid w:val="00D157BB"/>
    <w:rsid w:val="00D17110"/>
    <w:rsid w:val="00D20C6F"/>
    <w:rsid w:val="00D21705"/>
    <w:rsid w:val="00D22062"/>
    <w:rsid w:val="00D231FB"/>
    <w:rsid w:val="00D23331"/>
    <w:rsid w:val="00D26262"/>
    <w:rsid w:val="00D267E5"/>
    <w:rsid w:val="00D269EF"/>
    <w:rsid w:val="00D270AD"/>
    <w:rsid w:val="00D270D8"/>
    <w:rsid w:val="00D27CCC"/>
    <w:rsid w:val="00D27E04"/>
    <w:rsid w:val="00D30BAC"/>
    <w:rsid w:val="00D32144"/>
    <w:rsid w:val="00D321C0"/>
    <w:rsid w:val="00D325DA"/>
    <w:rsid w:val="00D3288A"/>
    <w:rsid w:val="00D335AA"/>
    <w:rsid w:val="00D34331"/>
    <w:rsid w:val="00D34C2D"/>
    <w:rsid w:val="00D3508C"/>
    <w:rsid w:val="00D353AA"/>
    <w:rsid w:val="00D361AF"/>
    <w:rsid w:val="00D37E85"/>
    <w:rsid w:val="00D4003F"/>
    <w:rsid w:val="00D40264"/>
    <w:rsid w:val="00D40A7B"/>
    <w:rsid w:val="00D40EBE"/>
    <w:rsid w:val="00D40F5F"/>
    <w:rsid w:val="00D41B2B"/>
    <w:rsid w:val="00D429EE"/>
    <w:rsid w:val="00D438F1"/>
    <w:rsid w:val="00D43B8F"/>
    <w:rsid w:val="00D44B1D"/>
    <w:rsid w:val="00D44D7A"/>
    <w:rsid w:val="00D44DFC"/>
    <w:rsid w:val="00D44EFF"/>
    <w:rsid w:val="00D46006"/>
    <w:rsid w:val="00D47134"/>
    <w:rsid w:val="00D509F2"/>
    <w:rsid w:val="00D53717"/>
    <w:rsid w:val="00D56019"/>
    <w:rsid w:val="00D57A1A"/>
    <w:rsid w:val="00D57B1D"/>
    <w:rsid w:val="00D57C6D"/>
    <w:rsid w:val="00D6023C"/>
    <w:rsid w:val="00D60364"/>
    <w:rsid w:val="00D606ED"/>
    <w:rsid w:val="00D6192F"/>
    <w:rsid w:val="00D62C88"/>
    <w:rsid w:val="00D66AE9"/>
    <w:rsid w:val="00D66CC8"/>
    <w:rsid w:val="00D707B5"/>
    <w:rsid w:val="00D710AF"/>
    <w:rsid w:val="00D71389"/>
    <w:rsid w:val="00D71D29"/>
    <w:rsid w:val="00D72A5C"/>
    <w:rsid w:val="00D72B6D"/>
    <w:rsid w:val="00D740C5"/>
    <w:rsid w:val="00D7448C"/>
    <w:rsid w:val="00D74A81"/>
    <w:rsid w:val="00D8039D"/>
    <w:rsid w:val="00D80401"/>
    <w:rsid w:val="00D81C84"/>
    <w:rsid w:val="00D82F6A"/>
    <w:rsid w:val="00D82FA3"/>
    <w:rsid w:val="00D83092"/>
    <w:rsid w:val="00D83F34"/>
    <w:rsid w:val="00D844BE"/>
    <w:rsid w:val="00D871EC"/>
    <w:rsid w:val="00D87381"/>
    <w:rsid w:val="00D90039"/>
    <w:rsid w:val="00D90EC1"/>
    <w:rsid w:val="00D91159"/>
    <w:rsid w:val="00D9136D"/>
    <w:rsid w:val="00D91AC2"/>
    <w:rsid w:val="00D92082"/>
    <w:rsid w:val="00D92093"/>
    <w:rsid w:val="00D9452E"/>
    <w:rsid w:val="00D94C6A"/>
    <w:rsid w:val="00D95102"/>
    <w:rsid w:val="00D95B9B"/>
    <w:rsid w:val="00D95E40"/>
    <w:rsid w:val="00D97E01"/>
    <w:rsid w:val="00DA0363"/>
    <w:rsid w:val="00DA0929"/>
    <w:rsid w:val="00DA1114"/>
    <w:rsid w:val="00DA12D1"/>
    <w:rsid w:val="00DA138B"/>
    <w:rsid w:val="00DA167B"/>
    <w:rsid w:val="00DA1984"/>
    <w:rsid w:val="00DA221C"/>
    <w:rsid w:val="00DA4408"/>
    <w:rsid w:val="00DA6049"/>
    <w:rsid w:val="00DB08B6"/>
    <w:rsid w:val="00DB08C4"/>
    <w:rsid w:val="00DB092F"/>
    <w:rsid w:val="00DB1746"/>
    <w:rsid w:val="00DB2DED"/>
    <w:rsid w:val="00DB36C3"/>
    <w:rsid w:val="00DB3F60"/>
    <w:rsid w:val="00DB5BF5"/>
    <w:rsid w:val="00DC0390"/>
    <w:rsid w:val="00DC06D7"/>
    <w:rsid w:val="00DC0BBD"/>
    <w:rsid w:val="00DC1F90"/>
    <w:rsid w:val="00DC25E2"/>
    <w:rsid w:val="00DC293A"/>
    <w:rsid w:val="00DC2DC1"/>
    <w:rsid w:val="00DC3BBE"/>
    <w:rsid w:val="00DC51BE"/>
    <w:rsid w:val="00DC51D8"/>
    <w:rsid w:val="00DC53FB"/>
    <w:rsid w:val="00DC552A"/>
    <w:rsid w:val="00DC5D0C"/>
    <w:rsid w:val="00DC5ECB"/>
    <w:rsid w:val="00DC6038"/>
    <w:rsid w:val="00DC694F"/>
    <w:rsid w:val="00DC69C7"/>
    <w:rsid w:val="00DD037C"/>
    <w:rsid w:val="00DD0392"/>
    <w:rsid w:val="00DD097D"/>
    <w:rsid w:val="00DD0B24"/>
    <w:rsid w:val="00DD0F24"/>
    <w:rsid w:val="00DD1AC1"/>
    <w:rsid w:val="00DD2582"/>
    <w:rsid w:val="00DD2D97"/>
    <w:rsid w:val="00DD317A"/>
    <w:rsid w:val="00DD34C8"/>
    <w:rsid w:val="00DD37BF"/>
    <w:rsid w:val="00DD3844"/>
    <w:rsid w:val="00DD5854"/>
    <w:rsid w:val="00DD62A0"/>
    <w:rsid w:val="00DD6C00"/>
    <w:rsid w:val="00DD6F73"/>
    <w:rsid w:val="00DD7F69"/>
    <w:rsid w:val="00DE0E10"/>
    <w:rsid w:val="00DE13CF"/>
    <w:rsid w:val="00DE245C"/>
    <w:rsid w:val="00DE2F15"/>
    <w:rsid w:val="00DE3138"/>
    <w:rsid w:val="00DE336E"/>
    <w:rsid w:val="00DE406C"/>
    <w:rsid w:val="00DE5128"/>
    <w:rsid w:val="00DE56B5"/>
    <w:rsid w:val="00DE571D"/>
    <w:rsid w:val="00DE5CA8"/>
    <w:rsid w:val="00DE5E54"/>
    <w:rsid w:val="00DE7087"/>
    <w:rsid w:val="00DE7264"/>
    <w:rsid w:val="00DE7DB5"/>
    <w:rsid w:val="00DF22AE"/>
    <w:rsid w:val="00DF2F8E"/>
    <w:rsid w:val="00DF35C0"/>
    <w:rsid w:val="00DF41E8"/>
    <w:rsid w:val="00DF4245"/>
    <w:rsid w:val="00DF6AC1"/>
    <w:rsid w:val="00DF7357"/>
    <w:rsid w:val="00DF7784"/>
    <w:rsid w:val="00DF77D6"/>
    <w:rsid w:val="00E01C0E"/>
    <w:rsid w:val="00E0311B"/>
    <w:rsid w:val="00E03B53"/>
    <w:rsid w:val="00E0571F"/>
    <w:rsid w:val="00E0590D"/>
    <w:rsid w:val="00E06D1E"/>
    <w:rsid w:val="00E10324"/>
    <w:rsid w:val="00E11897"/>
    <w:rsid w:val="00E11CAC"/>
    <w:rsid w:val="00E11D72"/>
    <w:rsid w:val="00E12EB4"/>
    <w:rsid w:val="00E13F07"/>
    <w:rsid w:val="00E14863"/>
    <w:rsid w:val="00E14C4C"/>
    <w:rsid w:val="00E151AA"/>
    <w:rsid w:val="00E15B55"/>
    <w:rsid w:val="00E15BD5"/>
    <w:rsid w:val="00E16D94"/>
    <w:rsid w:val="00E16DD5"/>
    <w:rsid w:val="00E17776"/>
    <w:rsid w:val="00E20156"/>
    <w:rsid w:val="00E21A0F"/>
    <w:rsid w:val="00E21BC2"/>
    <w:rsid w:val="00E222E5"/>
    <w:rsid w:val="00E225D8"/>
    <w:rsid w:val="00E23497"/>
    <w:rsid w:val="00E23BEF"/>
    <w:rsid w:val="00E24BB5"/>
    <w:rsid w:val="00E2528F"/>
    <w:rsid w:val="00E25874"/>
    <w:rsid w:val="00E25B24"/>
    <w:rsid w:val="00E26149"/>
    <w:rsid w:val="00E26785"/>
    <w:rsid w:val="00E3070A"/>
    <w:rsid w:val="00E30D30"/>
    <w:rsid w:val="00E3403B"/>
    <w:rsid w:val="00E34A60"/>
    <w:rsid w:val="00E34D83"/>
    <w:rsid w:val="00E3538E"/>
    <w:rsid w:val="00E3725C"/>
    <w:rsid w:val="00E3794A"/>
    <w:rsid w:val="00E37C07"/>
    <w:rsid w:val="00E4152E"/>
    <w:rsid w:val="00E41750"/>
    <w:rsid w:val="00E4194C"/>
    <w:rsid w:val="00E41AAB"/>
    <w:rsid w:val="00E42E34"/>
    <w:rsid w:val="00E4489B"/>
    <w:rsid w:val="00E45272"/>
    <w:rsid w:val="00E45703"/>
    <w:rsid w:val="00E461B3"/>
    <w:rsid w:val="00E46653"/>
    <w:rsid w:val="00E473C3"/>
    <w:rsid w:val="00E47A7B"/>
    <w:rsid w:val="00E5040E"/>
    <w:rsid w:val="00E51889"/>
    <w:rsid w:val="00E527CE"/>
    <w:rsid w:val="00E5332F"/>
    <w:rsid w:val="00E5480C"/>
    <w:rsid w:val="00E5630A"/>
    <w:rsid w:val="00E563D6"/>
    <w:rsid w:val="00E56678"/>
    <w:rsid w:val="00E57A41"/>
    <w:rsid w:val="00E60BFA"/>
    <w:rsid w:val="00E61010"/>
    <w:rsid w:val="00E63370"/>
    <w:rsid w:val="00E63765"/>
    <w:rsid w:val="00E649C2"/>
    <w:rsid w:val="00E65118"/>
    <w:rsid w:val="00E65D87"/>
    <w:rsid w:val="00E667E3"/>
    <w:rsid w:val="00E669A3"/>
    <w:rsid w:val="00E674A6"/>
    <w:rsid w:val="00E67D0F"/>
    <w:rsid w:val="00E700FA"/>
    <w:rsid w:val="00E72F38"/>
    <w:rsid w:val="00E738D2"/>
    <w:rsid w:val="00E739F6"/>
    <w:rsid w:val="00E74CB6"/>
    <w:rsid w:val="00E75627"/>
    <w:rsid w:val="00E75AB3"/>
    <w:rsid w:val="00E75DFA"/>
    <w:rsid w:val="00E760A9"/>
    <w:rsid w:val="00E7643E"/>
    <w:rsid w:val="00E76AE8"/>
    <w:rsid w:val="00E76AE9"/>
    <w:rsid w:val="00E76CA0"/>
    <w:rsid w:val="00E77116"/>
    <w:rsid w:val="00E7744E"/>
    <w:rsid w:val="00E77484"/>
    <w:rsid w:val="00E77853"/>
    <w:rsid w:val="00E80C7E"/>
    <w:rsid w:val="00E80D4B"/>
    <w:rsid w:val="00E82B3C"/>
    <w:rsid w:val="00E83331"/>
    <w:rsid w:val="00E83431"/>
    <w:rsid w:val="00E837D5"/>
    <w:rsid w:val="00E83AFD"/>
    <w:rsid w:val="00E83BD1"/>
    <w:rsid w:val="00E83DFD"/>
    <w:rsid w:val="00E84162"/>
    <w:rsid w:val="00E8416A"/>
    <w:rsid w:val="00E85651"/>
    <w:rsid w:val="00E856A0"/>
    <w:rsid w:val="00E85CFF"/>
    <w:rsid w:val="00E86005"/>
    <w:rsid w:val="00E866BE"/>
    <w:rsid w:val="00E8758B"/>
    <w:rsid w:val="00E87681"/>
    <w:rsid w:val="00E87C91"/>
    <w:rsid w:val="00E904B6"/>
    <w:rsid w:val="00E904DB"/>
    <w:rsid w:val="00E9077E"/>
    <w:rsid w:val="00E91E17"/>
    <w:rsid w:val="00E932F1"/>
    <w:rsid w:val="00E9469B"/>
    <w:rsid w:val="00E95FD8"/>
    <w:rsid w:val="00E960A8"/>
    <w:rsid w:val="00E96C3D"/>
    <w:rsid w:val="00E978B6"/>
    <w:rsid w:val="00E97AB8"/>
    <w:rsid w:val="00E97C7A"/>
    <w:rsid w:val="00E97E91"/>
    <w:rsid w:val="00EA13D5"/>
    <w:rsid w:val="00EA3140"/>
    <w:rsid w:val="00EA3692"/>
    <w:rsid w:val="00EA36CB"/>
    <w:rsid w:val="00EA39A2"/>
    <w:rsid w:val="00EA3A0F"/>
    <w:rsid w:val="00EA3F27"/>
    <w:rsid w:val="00EA60E0"/>
    <w:rsid w:val="00EA659F"/>
    <w:rsid w:val="00EA6B17"/>
    <w:rsid w:val="00EA7374"/>
    <w:rsid w:val="00EA79A0"/>
    <w:rsid w:val="00EA7FC2"/>
    <w:rsid w:val="00EB014D"/>
    <w:rsid w:val="00EB2FCC"/>
    <w:rsid w:val="00EB32C4"/>
    <w:rsid w:val="00EB3B4B"/>
    <w:rsid w:val="00EB521E"/>
    <w:rsid w:val="00EB571F"/>
    <w:rsid w:val="00EB7778"/>
    <w:rsid w:val="00EB7D41"/>
    <w:rsid w:val="00EC0B79"/>
    <w:rsid w:val="00EC288D"/>
    <w:rsid w:val="00EC564F"/>
    <w:rsid w:val="00EC58EA"/>
    <w:rsid w:val="00EC5E50"/>
    <w:rsid w:val="00EC6638"/>
    <w:rsid w:val="00ED0203"/>
    <w:rsid w:val="00ED0C00"/>
    <w:rsid w:val="00ED0E05"/>
    <w:rsid w:val="00ED2A8C"/>
    <w:rsid w:val="00ED3AC4"/>
    <w:rsid w:val="00ED4D75"/>
    <w:rsid w:val="00ED5E86"/>
    <w:rsid w:val="00ED66EB"/>
    <w:rsid w:val="00ED7EA7"/>
    <w:rsid w:val="00EE24EF"/>
    <w:rsid w:val="00EE254D"/>
    <w:rsid w:val="00EE2EBB"/>
    <w:rsid w:val="00EE3421"/>
    <w:rsid w:val="00EE4207"/>
    <w:rsid w:val="00EE670F"/>
    <w:rsid w:val="00EE677E"/>
    <w:rsid w:val="00EE7427"/>
    <w:rsid w:val="00EE76B1"/>
    <w:rsid w:val="00EE77F2"/>
    <w:rsid w:val="00EF0787"/>
    <w:rsid w:val="00EF1EFE"/>
    <w:rsid w:val="00EF3704"/>
    <w:rsid w:val="00EF38E7"/>
    <w:rsid w:val="00EF3FE2"/>
    <w:rsid w:val="00EF58AE"/>
    <w:rsid w:val="00EF6D99"/>
    <w:rsid w:val="00F00275"/>
    <w:rsid w:val="00F004D6"/>
    <w:rsid w:val="00F00978"/>
    <w:rsid w:val="00F0110A"/>
    <w:rsid w:val="00F01BE0"/>
    <w:rsid w:val="00F01F4B"/>
    <w:rsid w:val="00F02090"/>
    <w:rsid w:val="00F02984"/>
    <w:rsid w:val="00F0474B"/>
    <w:rsid w:val="00F04BD3"/>
    <w:rsid w:val="00F0514D"/>
    <w:rsid w:val="00F057D6"/>
    <w:rsid w:val="00F072B8"/>
    <w:rsid w:val="00F10008"/>
    <w:rsid w:val="00F108C0"/>
    <w:rsid w:val="00F10F6B"/>
    <w:rsid w:val="00F110FE"/>
    <w:rsid w:val="00F116CE"/>
    <w:rsid w:val="00F11B72"/>
    <w:rsid w:val="00F11BFB"/>
    <w:rsid w:val="00F11EE4"/>
    <w:rsid w:val="00F12380"/>
    <w:rsid w:val="00F1256A"/>
    <w:rsid w:val="00F12A63"/>
    <w:rsid w:val="00F12DDE"/>
    <w:rsid w:val="00F13EBE"/>
    <w:rsid w:val="00F145AF"/>
    <w:rsid w:val="00F145DC"/>
    <w:rsid w:val="00F16001"/>
    <w:rsid w:val="00F1677E"/>
    <w:rsid w:val="00F16850"/>
    <w:rsid w:val="00F16C48"/>
    <w:rsid w:val="00F16D38"/>
    <w:rsid w:val="00F1759F"/>
    <w:rsid w:val="00F20B6C"/>
    <w:rsid w:val="00F213F8"/>
    <w:rsid w:val="00F21967"/>
    <w:rsid w:val="00F21C8E"/>
    <w:rsid w:val="00F21E3E"/>
    <w:rsid w:val="00F23A41"/>
    <w:rsid w:val="00F23BCC"/>
    <w:rsid w:val="00F24FB8"/>
    <w:rsid w:val="00F25169"/>
    <w:rsid w:val="00F25397"/>
    <w:rsid w:val="00F25D84"/>
    <w:rsid w:val="00F25DF4"/>
    <w:rsid w:val="00F26A28"/>
    <w:rsid w:val="00F26B80"/>
    <w:rsid w:val="00F27A4E"/>
    <w:rsid w:val="00F302A8"/>
    <w:rsid w:val="00F309EE"/>
    <w:rsid w:val="00F30B77"/>
    <w:rsid w:val="00F30D55"/>
    <w:rsid w:val="00F31390"/>
    <w:rsid w:val="00F31A72"/>
    <w:rsid w:val="00F31E40"/>
    <w:rsid w:val="00F32292"/>
    <w:rsid w:val="00F3338F"/>
    <w:rsid w:val="00F336B9"/>
    <w:rsid w:val="00F36EE0"/>
    <w:rsid w:val="00F37205"/>
    <w:rsid w:val="00F40E92"/>
    <w:rsid w:val="00F40F4F"/>
    <w:rsid w:val="00F41D49"/>
    <w:rsid w:val="00F42174"/>
    <w:rsid w:val="00F44E80"/>
    <w:rsid w:val="00F473F2"/>
    <w:rsid w:val="00F47E94"/>
    <w:rsid w:val="00F502AC"/>
    <w:rsid w:val="00F50A9B"/>
    <w:rsid w:val="00F5109E"/>
    <w:rsid w:val="00F510A2"/>
    <w:rsid w:val="00F51243"/>
    <w:rsid w:val="00F512F0"/>
    <w:rsid w:val="00F537EF"/>
    <w:rsid w:val="00F53C85"/>
    <w:rsid w:val="00F53D80"/>
    <w:rsid w:val="00F540D4"/>
    <w:rsid w:val="00F54765"/>
    <w:rsid w:val="00F547EC"/>
    <w:rsid w:val="00F55868"/>
    <w:rsid w:val="00F5594E"/>
    <w:rsid w:val="00F559C5"/>
    <w:rsid w:val="00F56EEB"/>
    <w:rsid w:val="00F57E65"/>
    <w:rsid w:val="00F57F7C"/>
    <w:rsid w:val="00F60D45"/>
    <w:rsid w:val="00F6164B"/>
    <w:rsid w:val="00F6358E"/>
    <w:rsid w:val="00F64F8A"/>
    <w:rsid w:val="00F66B83"/>
    <w:rsid w:val="00F70FA0"/>
    <w:rsid w:val="00F7101A"/>
    <w:rsid w:val="00F738DE"/>
    <w:rsid w:val="00F744F7"/>
    <w:rsid w:val="00F752DF"/>
    <w:rsid w:val="00F75A7B"/>
    <w:rsid w:val="00F75CAE"/>
    <w:rsid w:val="00F75E6C"/>
    <w:rsid w:val="00F75FAC"/>
    <w:rsid w:val="00F76435"/>
    <w:rsid w:val="00F76CD5"/>
    <w:rsid w:val="00F76D41"/>
    <w:rsid w:val="00F774FF"/>
    <w:rsid w:val="00F77B95"/>
    <w:rsid w:val="00F805C8"/>
    <w:rsid w:val="00F810C7"/>
    <w:rsid w:val="00F81CCB"/>
    <w:rsid w:val="00F8226B"/>
    <w:rsid w:val="00F83A60"/>
    <w:rsid w:val="00F83FBF"/>
    <w:rsid w:val="00F8467F"/>
    <w:rsid w:val="00F84F0E"/>
    <w:rsid w:val="00F8511E"/>
    <w:rsid w:val="00F85311"/>
    <w:rsid w:val="00F86CFF"/>
    <w:rsid w:val="00F87999"/>
    <w:rsid w:val="00F908A4"/>
    <w:rsid w:val="00F91693"/>
    <w:rsid w:val="00F92E5E"/>
    <w:rsid w:val="00F93678"/>
    <w:rsid w:val="00F94322"/>
    <w:rsid w:val="00F9477A"/>
    <w:rsid w:val="00F96529"/>
    <w:rsid w:val="00F966D6"/>
    <w:rsid w:val="00F97DFD"/>
    <w:rsid w:val="00FA0349"/>
    <w:rsid w:val="00FA0426"/>
    <w:rsid w:val="00FA05ED"/>
    <w:rsid w:val="00FA14D1"/>
    <w:rsid w:val="00FA1C26"/>
    <w:rsid w:val="00FA1EC3"/>
    <w:rsid w:val="00FA2F20"/>
    <w:rsid w:val="00FA3821"/>
    <w:rsid w:val="00FA4A98"/>
    <w:rsid w:val="00FA4AF5"/>
    <w:rsid w:val="00FA4C26"/>
    <w:rsid w:val="00FA5D09"/>
    <w:rsid w:val="00FA64DF"/>
    <w:rsid w:val="00FA700F"/>
    <w:rsid w:val="00FA7B87"/>
    <w:rsid w:val="00FB13B4"/>
    <w:rsid w:val="00FB1F26"/>
    <w:rsid w:val="00FB5687"/>
    <w:rsid w:val="00FB56C3"/>
    <w:rsid w:val="00FB5A09"/>
    <w:rsid w:val="00FB5B7D"/>
    <w:rsid w:val="00FB6E66"/>
    <w:rsid w:val="00FB756E"/>
    <w:rsid w:val="00FC1075"/>
    <w:rsid w:val="00FC1952"/>
    <w:rsid w:val="00FC1E84"/>
    <w:rsid w:val="00FC3318"/>
    <w:rsid w:val="00FC3C24"/>
    <w:rsid w:val="00FC4236"/>
    <w:rsid w:val="00FC44A5"/>
    <w:rsid w:val="00FC481D"/>
    <w:rsid w:val="00FC4DB1"/>
    <w:rsid w:val="00FC553E"/>
    <w:rsid w:val="00FC63A0"/>
    <w:rsid w:val="00FC6DC3"/>
    <w:rsid w:val="00FC709C"/>
    <w:rsid w:val="00FC7204"/>
    <w:rsid w:val="00FD0082"/>
    <w:rsid w:val="00FD153F"/>
    <w:rsid w:val="00FD249D"/>
    <w:rsid w:val="00FD283F"/>
    <w:rsid w:val="00FD2C6F"/>
    <w:rsid w:val="00FD3965"/>
    <w:rsid w:val="00FD3DDA"/>
    <w:rsid w:val="00FD7BB1"/>
    <w:rsid w:val="00FE36C5"/>
    <w:rsid w:val="00FE4FE3"/>
    <w:rsid w:val="00FE6DCF"/>
    <w:rsid w:val="00FE7356"/>
    <w:rsid w:val="00FE7AED"/>
    <w:rsid w:val="00FF02B1"/>
    <w:rsid w:val="00FF0AA8"/>
    <w:rsid w:val="00FF10F0"/>
    <w:rsid w:val="00FF1434"/>
    <w:rsid w:val="00FF14D5"/>
    <w:rsid w:val="00FF1EA6"/>
    <w:rsid w:val="00FF31AE"/>
    <w:rsid w:val="00FF34D2"/>
    <w:rsid w:val="00FF4AD4"/>
    <w:rsid w:val="00FF50D3"/>
    <w:rsid w:val="00FF5A88"/>
    <w:rsid w:val="00FF6A79"/>
    <w:rsid w:val="7BCF23A9"/>
    <w:rsid w:val="7CCA29C4"/>
    <w:rsid w:val="9BF3BEF0"/>
    <w:rsid w:val="CB640FA8"/>
    <w:rsid w:val="DFFEDD6B"/>
    <w:rsid w:val="ED5E65D1"/>
    <w:rsid w:val="FF485829"/>
    <w:rsid w:val="FF5ADB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qFormat/>
    <w:uiPriority w:val="0"/>
    <w:rPr>
      <w:rFonts w:ascii="Times New Roman" w:hAnsi="Times New Roman" w:eastAsia="文星仿宋" w:cs="Times New Roman"/>
      <w:sz w:val="32"/>
      <w:szCs w:val="24"/>
    </w:r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bCs/>
    </w:rPr>
  </w:style>
  <w:style w:type="character" w:styleId="10">
    <w:name w:val="page number"/>
    <w:basedOn w:val="8"/>
    <w:qFormat/>
    <w:uiPriority w:val="0"/>
  </w:style>
  <w:style w:type="character" w:styleId="11">
    <w:name w:val="Hyperlink"/>
    <w:semiHidden/>
    <w:unhideWhenUsed/>
    <w:qFormat/>
    <w:uiPriority w:val="0"/>
    <w:rPr>
      <w:rFonts w:hint="default" w:ascii="Times New Roman" w:hAnsi="Times New Roman" w:cs="Times New Roman"/>
      <w:color w:val="0000FF"/>
      <w:u w:val="single"/>
    </w:rPr>
  </w:style>
  <w:style w:type="character" w:customStyle="1" w:styleId="12">
    <w:name w:val="页脚 Char"/>
    <w:basedOn w:val="8"/>
    <w:link w:val="5"/>
    <w:qFormat/>
    <w:uiPriority w:val="99"/>
    <w:rPr>
      <w:sz w:val="18"/>
      <w:szCs w:val="18"/>
    </w:rPr>
  </w:style>
  <w:style w:type="character" w:customStyle="1" w:styleId="13">
    <w:name w:val="批注框文本 Char"/>
    <w:basedOn w:val="8"/>
    <w:link w:val="4"/>
    <w:semiHidden/>
    <w:qFormat/>
    <w:uiPriority w:val="99"/>
    <w:rPr>
      <w:sz w:val="18"/>
      <w:szCs w:val="18"/>
    </w:rPr>
  </w:style>
  <w:style w:type="character" w:customStyle="1" w:styleId="14">
    <w:name w:val="页眉 Char"/>
    <w:basedOn w:val="8"/>
    <w:link w:val="6"/>
    <w:qFormat/>
    <w:uiPriority w:val="99"/>
    <w:rPr>
      <w:sz w:val="18"/>
      <w:szCs w:val="18"/>
    </w:rPr>
  </w:style>
  <w:style w:type="paragraph" w:customStyle="1" w:styleId="15">
    <w:name w:val="Default"/>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6">
    <w:name w:val="日期 Char"/>
    <w:basedOn w:val="8"/>
    <w:link w:val="3"/>
    <w:semiHidden/>
    <w:qFormat/>
    <w:uiPriority w:val="99"/>
  </w:style>
  <w:style w:type="character" w:customStyle="1" w:styleId="17">
    <w:name w:val="中文报告书样式 Char Char"/>
    <w:link w:val="18"/>
    <w:qFormat/>
    <w:locked/>
    <w:uiPriority w:val="0"/>
    <w:rPr>
      <w:rFonts w:ascii="Times New Roman" w:hAnsi="Times New Roman" w:eastAsia="宋体" w:cs="Times New Roman"/>
      <w:kern w:val="24"/>
      <w:sz w:val="24"/>
      <w:szCs w:val="20"/>
    </w:rPr>
  </w:style>
  <w:style w:type="paragraph" w:customStyle="1" w:styleId="18">
    <w:name w:val="中文报告书样式 Char"/>
    <w:basedOn w:val="1"/>
    <w:link w:val="17"/>
    <w:qFormat/>
    <w:uiPriority w:val="0"/>
    <w:pPr>
      <w:adjustRightInd w:val="0"/>
      <w:spacing w:line="480" w:lineRule="atLeast"/>
      <w:ind w:firstLine="482"/>
    </w:pPr>
    <w:rPr>
      <w:rFonts w:ascii="Times New Roman" w:hAnsi="Times New Roman" w:eastAsia="宋体" w:cs="Times New Roman"/>
      <w:kern w:val="24"/>
      <w:sz w:val="24"/>
      <w:szCs w:val="20"/>
    </w:rPr>
  </w:style>
  <w:style w:type="paragraph" w:styleId="19">
    <w:name w:val="List Paragraph"/>
    <w:basedOn w:val="1"/>
    <w:qFormat/>
    <w:uiPriority w:val="34"/>
    <w:pPr>
      <w:ind w:firstLine="420" w:firstLineChars="200"/>
    </w:pPr>
  </w:style>
  <w:style w:type="character" w:customStyle="1" w:styleId="20">
    <w:name w:val="正文文本 Char"/>
    <w:basedOn w:val="8"/>
    <w:link w:val="2"/>
    <w:qFormat/>
    <w:uiPriority w:val="0"/>
    <w:rPr>
      <w:rFonts w:ascii="Times New Roman" w:hAnsi="Times New Roman" w:eastAsia="文星仿宋"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2840</Words>
  <Characters>3088</Characters>
  <Lines>2</Lines>
  <Paragraphs>1</Paragraphs>
  <TotalTime>0</TotalTime>
  <ScaleCrop>false</ScaleCrop>
  <LinksUpToDate>false</LinksUpToDate>
  <CharactersWithSpaces>3347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2020-08-23T01:13:00Z</dcterms:created>
  <dc:creator>环保局文书</dc:creator>
  <cp:lastModifiedBy>zoe</cp:lastModifiedBy>
  <cp:lastPrinted>2020-11-03T21:13:00Z</cp:lastPrinted>
  <dcterms:modified xsi:type="dcterms:W3CDTF">2024-05-28T07:30:22Z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80627E7B89424538B87D5AB232265C3F_12</vt:lpwstr>
  </property>
</Properties>
</file>